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7DF2B900"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8C6546">
              <w:rPr>
                <w:lang w:val="en-US"/>
              </w:rPr>
              <w:t>2.0</w:t>
            </w:r>
            <w:r w:rsidR="0025569A" w:rsidRPr="00D36BAD">
              <w:rPr>
                <w:lang w:val="en-US"/>
              </w:rPr>
              <w:t>.</w:t>
            </w:r>
            <w:r w:rsidR="00E00B42">
              <w:rPr>
                <w:lang w:val="en-US"/>
              </w:rPr>
              <w:t>0</w:t>
            </w:r>
            <w:r w:rsidRPr="00D36BAD">
              <w:rPr>
                <w:lang w:val="en-US"/>
              </w:rPr>
              <w:t xml:space="preserve"> </w:t>
            </w:r>
            <w:r w:rsidRPr="00D36BAD">
              <w:rPr>
                <w:sz w:val="32"/>
                <w:lang w:val="en-US"/>
              </w:rPr>
              <w:t>(</w:t>
            </w:r>
            <w:r w:rsidR="0025569A" w:rsidRPr="00D36BAD">
              <w:rPr>
                <w:sz w:val="32"/>
                <w:lang w:val="en-US"/>
              </w:rPr>
              <w:t>202</w:t>
            </w:r>
            <w:r w:rsidR="001A43D6" w:rsidRPr="00D36BAD">
              <w:rPr>
                <w:sz w:val="32"/>
                <w:lang w:val="en-US"/>
              </w:rPr>
              <w:t>4</w:t>
            </w:r>
            <w:r w:rsidR="0025569A" w:rsidRPr="00D36BAD">
              <w:rPr>
                <w:sz w:val="32"/>
                <w:lang w:val="en-US"/>
              </w:rPr>
              <w:t>-</w:t>
            </w:r>
            <w:r w:rsidR="001A43D6" w:rsidRPr="00D36BAD">
              <w:rPr>
                <w:sz w:val="32"/>
                <w:lang w:val="en-US"/>
              </w:rPr>
              <w:t>0</w:t>
            </w:r>
            <w:r w:rsidR="008C6546">
              <w:rPr>
                <w:sz w:val="32"/>
                <w:lang w:val="en-US"/>
              </w:rPr>
              <w:t>3</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56DE6280" w:rsidR="004F0988" w:rsidRPr="00D36BAD" w:rsidRDefault="00A40D4C" w:rsidP="00133525">
            <w:pPr>
              <w:pStyle w:val="ZT"/>
              <w:framePr w:wrap="auto" w:hAnchor="text" w:yAlign="inline"/>
              <w:rPr>
                <w:lang w:val="en-US"/>
              </w:rPr>
            </w:pPr>
            <w:r w:rsidRPr="00D36BAD">
              <w:rPr>
                <w:lang w:val="en-US"/>
              </w:rPr>
              <w:t>Codec for Immersive Voice and Audio Services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6EA37FB2"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 xml:space="preserve">Release </w:t>
            </w:r>
            <w:bookmarkStart w:id="5" w:name="specRelease"/>
            <w:r w:rsidR="000270B9" w:rsidRPr="00D36BAD">
              <w:rPr>
                <w:rStyle w:val="ZGSM"/>
                <w:lang w:val="en-US"/>
              </w:rPr>
              <w:t>18</w:t>
            </w:r>
            <w:bookmarkEnd w:id="5"/>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000000"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v:imagedata r:id="rId11" o:title=""/>
                </v:shape>
              </w:pict>
            </w:r>
          </w:p>
        </w:tc>
        <w:tc>
          <w:tcPr>
            <w:tcW w:w="5212" w:type="dxa"/>
            <w:shd w:val="clear" w:color="auto" w:fill="auto"/>
          </w:tcPr>
          <w:p w14:paraId="5D244E2A" w14:textId="403C9C25" w:rsidR="00670CF4" w:rsidRPr="00D36BAD" w:rsidRDefault="00000000" w:rsidP="00670CF4">
            <w:pPr>
              <w:pStyle w:val="TAR"/>
              <w:rPr>
                <w:lang w:val="en-US"/>
              </w:rPr>
            </w:pPr>
            <w:r>
              <w:rPr>
                <w:noProof/>
                <w:lang w:val="en-US"/>
              </w:rPr>
              <w:pict w14:anchorId="1D361E7E">
                <v:shape id="_x0000_i1026" type="#_x0000_t75" style="width:128.4pt;height:73.8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533F4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6"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7"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7"/>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8"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51A11883" w:rsidR="00E16509" w:rsidRPr="00D36BAD" w:rsidRDefault="00E16509" w:rsidP="00133525">
            <w:pPr>
              <w:pStyle w:val="FP"/>
              <w:jc w:val="center"/>
              <w:rPr>
                <w:noProof/>
                <w:sz w:val="18"/>
                <w:lang w:val="en-US"/>
              </w:rPr>
            </w:pPr>
            <w:r w:rsidRPr="00D36BAD">
              <w:rPr>
                <w:noProof/>
                <w:sz w:val="18"/>
                <w:lang w:val="en-US"/>
              </w:rPr>
              <w:t xml:space="preserve">© </w:t>
            </w:r>
            <w:bookmarkStart w:id="9" w:name="copyrightDate"/>
            <w:r w:rsidRPr="00D36BAD">
              <w:rPr>
                <w:noProof/>
                <w:sz w:val="18"/>
                <w:lang w:val="en-US"/>
              </w:rPr>
              <w:t>2</w:t>
            </w:r>
            <w:r w:rsidR="008E2D68" w:rsidRPr="00D36BAD">
              <w:rPr>
                <w:noProof/>
                <w:sz w:val="18"/>
                <w:lang w:val="en-US"/>
              </w:rPr>
              <w:t>02</w:t>
            </w:r>
            <w:r w:rsidR="008C6546">
              <w:rPr>
                <w:noProof/>
                <w:sz w:val="18"/>
                <w:lang w:val="en-US"/>
              </w:rPr>
              <w:t>4</w:t>
            </w:r>
            <w:bookmarkEnd w:id="9"/>
            <w:r w:rsidRPr="00D36BAD">
              <w:rPr>
                <w:noProof/>
                <w:sz w:val="18"/>
                <w:lang w:val="en-US"/>
              </w:rPr>
              <w:t>, 3GPP Organizational Partners (ARIB, ATIS, CCSA, ETSI, TSDSI, TTA, TTC).</w:t>
            </w:r>
            <w:bookmarkStart w:id="10" w:name="copyrightaddon"/>
            <w:bookmarkEnd w:id="10"/>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8"/>
          </w:p>
          <w:p w14:paraId="26DA3D2F" w14:textId="77777777" w:rsidR="00E16509" w:rsidRPr="00D36BAD" w:rsidRDefault="00E16509" w:rsidP="00133525">
            <w:pPr>
              <w:rPr>
                <w:lang w:val="en-US"/>
              </w:rPr>
            </w:pPr>
          </w:p>
        </w:tc>
      </w:tr>
      <w:bookmarkEnd w:id="6"/>
    </w:tbl>
    <w:p w14:paraId="04D347A8" w14:textId="77777777" w:rsidR="00080512" w:rsidRPr="00D36BAD" w:rsidRDefault="00080512" w:rsidP="007E2272">
      <w:pPr>
        <w:pStyle w:val="TT"/>
        <w:numPr>
          <w:ilvl w:val="0"/>
          <w:numId w:val="0"/>
        </w:numPr>
        <w:rPr>
          <w:lang w:val="en-US"/>
        </w:rPr>
      </w:pPr>
      <w:r w:rsidRPr="00D36BAD">
        <w:rPr>
          <w:lang w:val="en-US"/>
        </w:rPr>
        <w:br w:type="page"/>
      </w:r>
      <w:bookmarkStart w:id="11" w:name="tableOfContents"/>
      <w:bookmarkEnd w:id="11"/>
      <w:r w:rsidRPr="00D36BAD">
        <w:rPr>
          <w:lang w:val="en-US"/>
        </w:rPr>
        <w:lastRenderedPageBreak/>
        <w:t>Contents</w:t>
      </w:r>
    </w:p>
    <w:p w14:paraId="4374F3BD" w14:textId="6A8821CC"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Foreword</w:t>
      </w:r>
      <w:r>
        <w:rPr>
          <w:noProof/>
        </w:rPr>
        <w:tab/>
        <w:t>4</w:t>
      </w:r>
    </w:p>
    <w:p w14:paraId="78B76C27" w14:textId="58281613"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1</w:t>
      </w:r>
      <w:r>
        <w:rPr>
          <w:rFonts w:asciiTheme="minorHAnsi" w:eastAsiaTheme="minorEastAsia" w:hAnsiTheme="minorHAnsi" w:cstheme="minorBidi"/>
          <w:kern w:val="2"/>
          <w:szCs w:val="22"/>
          <w14:ligatures w14:val="standardContextual"/>
        </w:rPr>
        <w:tab/>
      </w:r>
      <w:r w:rsidRPr="002F2DE9">
        <w:rPr>
          <w:noProof/>
          <w:lang w:val="en-US"/>
        </w:rPr>
        <w:t>Scope</w:t>
      </w:r>
      <w:r>
        <w:rPr>
          <w:noProof/>
        </w:rPr>
        <w:tab/>
        <w:t>6</w:t>
      </w:r>
    </w:p>
    <w:p w14:paraId="2FBD13D9" w14:textId="2D401BB3"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2</w:t>
      </w:r>
      <w:r>
        <w:rPr>
          <w:rFonts w:asciiTheme="minorHAnsi" w:eastAsiaTheme="minorEastAsia" w:hAnsiTheme="minorHAnsi" w:cstheme="minorBidi"/>
          <w:kern w:val="2"/>
          <w:szCs w:val="22"/>
          <w14:ligatures w14:val="standardContextual"/>
        </w:rPr>
        <w:tab/>
      </w:r>
      <w:r w:rsidRPr="002F2DE9">
        <w:rPr>
          <w:noProof/>
          <w:lang w:val="en-US"/>
        </w:rPr>
        <w:t>References</w:t>
      </w:r>
      <w:r>
        <w:rPr>
          <w:noProof/>
        </w:rPr>
        <w:tab/>
        <w:t>6</w:t>
      </w:r>
    </w:p>
    <w:p w14:paraId="03AF3318" w14:textId="599A5932"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3</w:t>
      </w:r>
      <w:r>
        <w:rPr>
          <w:rFonts w:asciiTheme="minorHAnsi" w:eastAsiaTheme="minorEastAsia" w:hAnsiTheme="minorHAnsi" w:cstheme="minorBidi"/>
          <w:kern w:val="2"/>
          <w:szCs w:val="22"/>
          <w14:ligatures w14:val="standardContextual"/>
        </w:rPr>
        <w:tab/>
      </w:r>
      <w:r w:rsidRPr="002F2DE9">
        <w:rPr>
          <w:noProof/>
          <w:lang w:val="en-US"/>
        </w:rPr>
        <w:t>Definitions of terms, symbols and abbreviations</w:t>
      </w:r>
      <w:r>
        <w:rPr>
          <w:noProof/>
        </w:rPr>
        <w:tab/>
        <w:t>6</w:t>
      </w:r>
    </w:p>
    <w:p w14:paraId="7347C93A" w14:textId="1B9DFE8E"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3.1</w:t>
      </w:r>
      <w:r>
        <w:rPr>
          <w:rFonts w:asciiTheme="minorHAnsi" w:eastAsiaTheme="minorEastAsia" w:hAnsiTheme="minorHAnsi" w:cstheme="minorBidi"/>
          <w:kern w:val="2"/>
          <w:sz w:val="22"/>
          <w:szCs w:val="22"/>
          <w14:ligatures w14:val="standardContextual"/>
        </w:rPr>
        <w:tab/>
      </w:r>
      <w:r w:rsidRPr="002F2DE9">
        <w:rPr>
          <w:noProof/>
          <w:lang w:val="en-US"/>
        </w:rPr>
        <w:t>Terms</w:t>
      </w:r>
      <w:r>
        <w:rPr>
          <w:noProof/>
        </w:rPr>
        <w:tab/>
        <w:t>6</w:t>
      </w:r>
    </w:p>
    <w:p w14:paraId="23FFA80A" w14:textId="15E875D0"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3.2</w:t>
      </w:r>
      <w:r>
        <w:rPr>
          <w:rFonts w:asciiTheme="minorHAnsi" w:eastAsiaTheme="minorEastAsia" w:hAnsiTheme="minorHAnsi" w:cstheme="minorBidi"/>
          <w:kern w:val="2"/>
          <w:sz w:val="22"/>
          <w:szCs w:val="22"/>
          <w14:ligatures w14:val="standardContextual"/>
        </w:rPr>
        <w:tab/>
      </w:r>
      <w:r w:rsidRPr="002F2DE9">
        <w:rPr>
          <w:noProof/>
          <w:lang w:val="en-US"/>
        </w:rPr>
        <w:t>Symbols</w:t>
      </w:r>
      <w:r>
        <w:rPr>
          <w:noProof/>
        </w:rPr>
        <w:tab/>
        <w:t>6</w:t>
      </w:r>
    </w:p>
    <w:p w14:paraId="21DE45C0" w14:textId="2A153386"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3.3</w:t>
      </w:r>
      <w:r>
        <w:rPr>
          <w:rFonts w:asciiTheme="minorHAnsi" w:eastAsiaTheme="minorEastAsia" w:hAnsiTheme="minorHAnsi" w:cstheme="minorBidi"/>
          <w:kern w:val="2"/>
          <w:sz w:val="22"/>
          <w:szCs w:val="22"/>
          <w14:ligatures w14:val="standardContextual"/>
        </w:rPr>
        <w:tab/>
      </w:r>
      <w:r w:rsidRPr="002F2DE9">
        <w:rPr>
          <w:noProof/>
          <w:lang w:val="en-US"/>
        </w:rPr>
        <w:t>Abbreviations</w:t>
      </w:r>
      <w:r>
        <w:rPr>
          <w:noProof/>
        </w:rPr>
        <w:tab/>
        <w:t>6</w:t>
      </w:r>
    </w:p>
    <w:p w14:paraId="6726A07A" w14:textId="50B67BB0"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4</w:t>
      </w:r>
      <w:r>
        <w:rPr>
          <w:rFonts w:asciiTheme="minorHAnsi" w:eastAsiaTheme="minorEastAsia" w:hAnsiTheme="minorHAnsi" w:cstheme="minorBidi"/>
          <w:kern w:val="2"/>
          <w:szCs w:val="22"/>
          <w14:ligatures w14:val="standardContextual"/>
        </w:rPr>
        <w:tab/>
      </w:r>
      <w:r w:rsidRPr="002F2DE9">
        <w:rPr>
          <w:noProof/>
          <w:lang w:val="en-US"/>
        </w:rPr>
        <w:t>General</w:t>
      </w:r>
      <w:r>
        <w:rPr>
          <w:noProof/>
        </w:rPr>
        <w:tab/>
        <w:t>7</w:t>
      </w:r>
    </w:p>
    <w:p w14:paraId="4FE75E55" w14:textId="70ADC641"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4.1</w:t>
      </w:r>
      <w:r>
        <w:rPr>
          <w:rFonts w:asciiTheme="minorHAnsi" w:eastAsiaTheme="minorEastAsia" w:hAnsiTheme="minorHAnsi" w:cstheme="minorBidi"/>
          <w:kern w:val="2"/>
          <w:sz w:val="22"/>
          <w:szCs w:val="22"/>
          <w14:ligatures w14:val="standardContextual"/>
        </w:rPr>
        <w:tab/>
      </w:r>
      <w:r w:rsidRPr="002F2DE9">
        <w:rPr>
          <w:noProof/>
          <w:lang w:val="en-US"/>
        </w:rPr>
        <w:t>IVAS receiver side processing</w:t>
      </w:r>
      <w:r>
        <w:rPr>
          <w:noProof/>
        </w:rPr>
        <w:tab/>
        <w:t>7</w:t>
      </w:r>
    </w:p>
    <w:p w14:paraId="7A1ABFF0" w14:textId="5CCCF4D9" w:rsidR="00EA6200" w:rsidRPr="00E00B42" w:rsidRDefault="00EA6200">
      <w:pPr>
        <w:pStyle w:val="TOC2"/>
        <w:rPr>
          <w:rFonts w:asciiTheme="minorHAnsi" w:eastAsiaTheme="minorEastAsia" w:hAnsiTheme="minorHAnsi" w:cstheme="minorBidi"/>
          <w:kern w:val="2"/>
          <w:sz w:val="22"/>
          <w:szCs w:val="22"/>
          <w:lang w:val="sv-SE"/>
          <w14:ligatures w14:val="standardContextual"/>
        </w:rPr>
      </w:pPr>
      <w:r w:rsidRPr="00EA6200">
        <w:rPr>
          <w:noProof/>
          <w:lang w:val="sv-SE"/>
        </w:rPr>
        <w:t>4.2</w:t>
      </w:r>
      <w:r w:rsidRPr="00E00B42">
        <w:rPr>
          <w:rFonts w:asciiTheme="minorHAnsi" w:eastAsiaTheme="minorEastAsia" w:hAnsiTheme="minorHAnsi" w:cstheme="minorBidi"/>
          <w:kern w:val="2"/>
          <w:sz w:val="22"/>
          <w:szCs w:val="22"/>
          <w:lang w:val="sv-SE"/>
          <w14:ligatures w14:val="standardContextual"/>
        </w:rPr>
        <w:tab/>
      </w:r>
      <w:r w:rsidRPr="00EA6200">
        <w:rPr>
          <w:noProof/>
          <w:lang w:val="sv-SE"/>
        </w:rPr>
        <w:t>IVAS rendering</w:t>
      </w:r>
      <w:r w:rsidRPr="00EA6200">
        <w:rPr>
          <w:noProof/>
          <w:lang w:val="sv-SE"/>
        </w:rPr>
        <w:tab/>
        <w:t>7</w:t>
      </w:r>
    </w:p>
    <w:p w14:paraId="6F424AF4" w14:textId="40D312D9" w:rsidR="00EA6200" w:rsidRPr="00E00B42" w:rsidRDefault="00EA6200">
      <w:pPr>
        <w:pStyle w:val="TOC1"/>
        <w:rPr>
          <w:rFonts w:asciiTheme="minorHAnsi" w:eastAsiaTheme="minorEastAsia" w:hAnsiTheme="minorHAnsi" w:cstheme="minorBidi"/>
          <w:kern w:val="2"/>
          <w:szCs w:val="22"/>
          <w:lang w:val="sv-SE"/>
          <w14:ligatures w14:val="standardContextual"/>
        </w:rPr>
      </w:pPr>
      <w:r w:rsidRPr="00EA6200">
        <w:rPr>
          <w:noProof/>
          <w:lang w:val="sv-SE"/>
        </w:rPr>
        <w:t>5</w:t>
      </w:r>
      <w:r w:rsidRPr="00E00B42">
        <w:rPr>
          <w:rFonts w:asciiTheme="minorHAnsi" w:eastAsiaTheme="minorEastAsia" w:hAnsiTheme="minorHAnsi" w:cstheme="minorBidi"/>
          <w:kern w:val="2"/>
          <w:szCs w:val="22"/>
          <w:lang w:val="sv-SE"/>
          <w14:ligatures w14:val="standardContextual"/>
        </w:rPr>
        <w:tab/>
      </w:r>
      <w:r w:rsidRPr="00EA6200">
        <w:rPr>
          <w:noProof/>
          <w:lang w:val="sv-SE"/>
        </w:rPr>
        <w:t>Internal renderer</w:t>
      </w:r>
      <w:r w:rsidRPr="00EA6200">
        <w:rPr>
          <w:noProof/>
          <w:lang w:val="sv-SE"/>
        </w:rPr>
        <w:tab/>
        <w:t>8</w:t>
      </w:r>
    </w:p>
    <w:p w14:paraId="5D425AB7" w14:textId="549222EA" w:rsidR="00EA6200" w:rsidRPr="00E00B42" w:rsidRDefault="00EA6200">
      <w:pPr>
        <w:pStyle w:val="TOC2"/>
        <w:rPr>
          <w:rFonts w:asciiTheme="minorHAnsi" w:eastAsiaTheme="minorEastAsia" w:hAnsiTheme="minorHAnsi" w:cstheme="minorBidi"/>
          <w:kern w:val="2"/>
          <w:sz w:val="22"/>
          <w:szCs w:val="22"/>
          <w:lang w:val="sv-SE"/>
          <w14:ligatures w14:val="standardContextual"/>
        </w:rPr>
      </w:pPr>
      <w:r w:rsidRPr="00EA6200">
        <w:rPr>
          <w:noProof/>
          <w:lang w:val="sv-SE"/>
        </w:rPr>
        <w:t>5.1</w:t>
      </w:r>
      <w:r w:rsidRPr="00E00B42">
        <w:rPr>
          <w:rFonts w:asciiTheme="minorHAnsi" w:eastAsiaTheme="minorEastAsia" w:hAnsiTheme="minorHAnsi" w:cstheme="minorBidi"/>
          <w:kern w:val="2"/>
          <w:sz w:val="22"/>
          <w:szCs w:val="22"/>
          <w:lang w:val="sv-SE"/>
          <w14:ligatures w14:val="standardContextual"/>
        </w:rPr>
        <w:tab/>
      </w:r>
      <w:r w:rsidRPr="00EA6200">
        <w:rPr>
          <w:noProof/>
          <w:lang w:val="sv-SE"/>
        </w:rPr>
        <w:t>Overview</w:t>
      </w:r>
      <w:r w:rsidRPr="00EA6200">
        <w:rPr>
          <w:noProof/>
          <w:lang w:val="sv-SE"/>
        </w:rPr>
        <w:tab/>
        <w:t>8</w:t>
      </w:r>
    </w:p>
    <w:p w14:paraId="559F03DC" w14:textId="00A9D7E7"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5.2</w:t>
      </w:r>
      <w:r>
        <w:rPr>
          <w:rFonts w:asciiTheme="minorHAnsi" w:eastAsiaTheme="minorEastAsia" w:hAnsiTheme="minorHAnsi" w:cstheme="minorBidi"/>
          <w:kern w:val="2"/>
          <w:sz w:val="22"/>
          <w:szCs w:val="22"/>
          <w14:ligatures w14:val="standardContextual"/>
        </w:rPr>
        <w:tab/>
      </w:r>
      <w:r w:rsidRPr="002F2DE9">
        <w:rPr>
          <w:noProof/>
          <w:lang w:val="en-US"/>
        </w:rPr>
        <w:t>Time-Domain Renderer</w:t>
      </w:r>
      <w:r>
        <w:rPr>
          <w:noProof/>
        </w:rPr>
        <w:tab/>
        <w:t>9</w:t>
      </w:r>
    </w:p>
    <w:p w14:paraId="5063DF8B" w14:textId="554E1C75"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5.3</w:t>
      </w:r>
      <w:r>
        <w:rPr>
          <w:rFonts w:asciiTheme="minorHAnsi" w:eastAsiaTheme="minorEastAsia" w:hAnsiTheme="minorHAnsi" w:cstheme="minorBidi"/>
          <w:kern w:val="2"/>
          <w:sz w:val="22"/>
          <w:szCs w:val="22"/>
          <w14:ligatures w14:val="standardContextual"/>
        </w:rPr>
        <w:tab/>
      </w:r>
      <w:r w:rsidRPr="002F2DE9">
        <w:rPr>
          <w:noProof/>
          <w:lang w:val="en-US"/>
        </w:rPr>
        <w:t>Parametric Binauralizer and Parametric Stereo Renderer</w:t>
      </w:r>
      <w:r>
        <w:rPr>
          <w:noProof/>
        </w:rPr>
        <w:tab/>
        <w:t>9</w:t>
      </w:r>
    </w:p>
    <w:p w14:paraId="2283C26C" w14:textId="4C73C517"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5.4</w:t>
      </w:r>
      <w:r>
        <w:rPr>
          <w:rFonts w:asciiTheme="minorHAnsi" w:eastAsiaTheme="minorEastAsia" w:hAnsiTheme="minorHAnsi" w:cstheme="minorBidi"/>
          <w:kern w:val="2"/>
          <w:sz w:val="22"/>
          <w:szCs w:val="22"/>
          <w14:ligatures w14:val="standardContextual"/>
        </w:rPr>
        <w:tab/>
      </w:r>
      <w:r w:rsidRPr="002F2DE9">
        <w:rPr>
          <w:noProof/>
          <w:lang w:val="en-US"/>
        </w:rPr>
        <w:t>Fast Convolution Binaural Renderer</w:t>
      </w:r>
      <w:r>
        <w:rPr>
          <w:noProof/>
        </w:rPr>
        <w:tab/>
        <w:t>10</w:t>
      </w:r>
    </w:p>
    <w:p w14:paraId="33C6646E" w14:textId="690D73A6"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5.5</w:t>
      </w:r>
      <w:r>
        <w:rPr>
          <w:rFonts w:asciiTheme="minorHAnsi" w:eastAsiaTheme="minorEastAsia" w:hAnsiTheme="minorHAnsi" w:cstheme="minorBidi"/>
          <w:kern w:val="2"/>
          <w:sz w:val="22"/>
          <w:szCs w:val="22"/>
          <w14:ligatures w14:val="standardContextual"/>
        </w:rPr>
        <w:tab/>
      </w:r>
      <w:r w:rsidRPr="002F2DE9">
        <w:rPr>
          <w:noProof/>
          <w:lang w:val="en-US"/>
        </w:rPr>
        <w:t>Crend Binaural Renderer</w:t>
      </w:r>
      <w:r>
        <w:rPr>
          <w:noProof/>
        </w:rPr>
        <w:tab/>
        <w:t>10</w:t>
      </w:r>
    </w:p>
    <w:p w14:paraId="5D079678" w14:textId="3876D18A"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6</w:t>
      </w:r>
      <w:r>
        <w:rPr>
          <w:rFonts w:asciiTheme="minorHAnsi" w:eastAsiaTheme="minorEastAsia" w:hAnsiTheme="minorHAnsi" w:cstheme="minorBidi"/>
          <w:kern w:val="2"/>
          <w:szCs w:val="22"/>
          <w14:ligatures w14:val="standardContextual"/>
        </w:rPr>
        <w:tab/>
      </w:r>
      <w:r w:rsidRPr="002F2DE9">
        <w:rPr>
          <w:noProof/>
          <w:lang w:val="en-US"/>
        </w:rPr>
        <w:t>External renderer</w:t>
      </w:r>
      <w:r>
        <w:rPr>
          <w:noProof/>
        </w:rPr>
        <w:tab/>
        <w:t>10</w:t>
      </w:r>
    </w:p>
    <w:p w14:paraId="07245084" w14:textId="10A7505E"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6.1</w:t>
      </w:r>
      <w:r>
        <w:rPr>
          <w:rFonts w:asciiTheme="minorHAnsi" w:eastAsiaTheme="minorEastAsia" w:hAnsiTheme="minorHAnsi" w:cstheme="minorBidi"/>
          <w:kern w:val="2"/>
          <w:sz w:val="22"/>
          <w:szCs w:val="22"/>
          <w14:ligatures w14:val="standardContextual"/>
        </w:rPr>
        <w:tab/>
      </w:r>
      <w:r w:rsidRPr="002F2DE9">
        <w:rPr>
          <w:noProof/>
          <w:lang w:val="en-US"/>
        </w:rPr>
        <w:t>Overview</w:t>
      </w:r>
      <w:r>
        <w:rPr>
          <w:noProof/>
        </w:rPr>
        <w:tab/>
        <w:t>10</w:t>
      </w:r>
    </w:p>
    <w:p w14:paraId="1731800B" w14:textId="21B17D2C"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6.2</w:t>
      </w:r>
      <w:r>
        <w:rPr>
          <w:rFonts w:asciiTheme="minorHAnsi" w:eastAsiaTheme="minorEastAsia" w:hAnsiTheme="minorHAnsi" w:cstheme="minorBidi"/>
          <w:kern w:val="2"/>
          <w:sz w:val="22"/>
          <w:szCs w:val="22"/>
          <w14:ligatures w14:val="standardContextual"/>
        </w:rPr>
        <w:tab/>
      </w:r>
      <w:r w:rsidRPr="002F2DE9">
        <w:rPr>
          <w:noProof/>
          <w:lang w:val="en-US"/>
        </w:rPr>
        <w:t>Time-Domain Renderer</w:t>
      </w:r>
      <w:r>
        <w:rPr>
          <w:noProof/>
        </w:rPr>
        <w:tab/>
        <w:t>10</w:t>
      </w:r>
    </w:p>
    <w:p w14:paraId="6109E04A" w14:textId="5E819216" w:rsidR="00EA6200" w:rsidRDefault="00EA6200">
      <w:pPr>
        <w:pStyle w:val="TOC2"/>
        <w:rPr>
          <w:rFonts w:asciiTheme="minorHAnsi" w:eastAsiaTheme="minorEastAsia" w:hAnsiTheme="minorHAnsi" w:cstheme="minorBidi"/>
          <w:kern w:val="2"/>
          <w:sz w:val="22"/>
          <w:szCs w:val="22"/>
          <w14:ligatures w14:val="standardContextual"/>
        </w:rPr>
      </w:pPr>
      <w:r>
        <w:rPr>
          <w:noProof/>
        </w:rPr>
        <w:t>6.3</w:t>
      </w:r>
      <w:r>
        <w:rPr>
          <w:rFonts w:asciiTheme="minorHAnsi" w:eastAsiaTheme="minorEastAsia" w:hAnsiTheme="minorHAnsi" w:cstheme="minorBidi"/>
          <w:kern w:val="2"/>
          <w:sz w:val="22"/>
          <w:szCs w:val="22"/>
          <w14:ligatures w14:val="standardContextual"/>
        </w:rPr>
        <w:tab/>
      </w:r>
      <w:r>
        <w:rPr>
          <w:noProof/>
        </w:rPr>
        <w:t>Parametric Binauralizer and Parametric Stereo Renderer</w:t>
      </w:r>
      <w:r>
        <w:rPr>
          <w:noProof/>
        </w:rPr>
        <w:tab/>
        <w:t>10</w:t>
      </w:r>
    </w:p>
    <w:p w14:paraId="52EE5CDC" w14:textId="491E928B"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6.4</w:t>
      </w:r>
      <w:r>
        <w:rPr>
          <w:rFonts w:asciiTheme="minorHAnsi" w:eastAsiaTheme="minorEastAsia" w:hAnsiTheme="minorHAnsi" w:cstheme="minorBidi"/>
          <w:kern w:val="2"/>
          <w:sz w:val="22"/>
          <w:szCs w:val="22"/>
          <w14:ligatures w14:val="standardContextual"/>
        </w:rPr>
        <w:tab/>
      </w:r>
      <w:r w:rsidRPr="002F2DE9">
        <w:rPr>
          <w:noProof/>
          <w:lang w:val="en-US"/>
        </w:rPr>
        <w:t>Fast Convolution Binaural Renderer</w:t>
      </w:r>
      <w:r>
        <w:rPr>
          <w:noProof/>
        </w:rPr>
        <w:tab/>
        <w:t>11</w:t>
      </w:r>
    </w:p>
    <w:p w14:paraId="1D6D45EE" w14:textId="74BF5F8A"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6.5</w:t>
      </w:r>
      <w:r>
        <w:rPr>
          <w:rFonts w:asciiTheme="minorHAnsi" w:eastAsiaTheme="minorEastAsia" w:hAnsiTheme="minorHAnsi" w:cstheme="minorBidi"/>
          <w:kern w:val="2"/>
          <w:sz w:val="22"/>
          <w:szCs w:val="22"/>
          <w14:ligatures w14:val="standardContextual"/>
        </w:rPr>
        <w:tab/>
      </w:r>
      <w:r w:rsidRPr="002F2DE9">
        <w:rPr>
          <w:noProof/>
          <w:lang w:val="en-US"/>
        </w:rPr>
        <w:t>Crend Binaural Renderer</w:t>
      </w:r>
      <w:r>
        <w:rPr>
          <w:noProof/>
        </w:rPr>
        <w:tab/>
        <w:t>11</w:t>
      </w:r>
    </w:p>
    <w:p w14:paraId="0420856B" w14:textId="4B4A075F"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7</w:t>
      </w:r>
      <w:r>
        <w:rPr>
          <w:rFonts w:asciiTheme="minorHAnsi" w:eastAsiaTheme="minorEastAsia" w:hAnsiTheme="minorHAnsi" w:cstheme="minorBidi"/>
          <w:kern w:val="2"/>
          <w:szCs w:val="22"/>
          <w14:ligatures w14:val="standardContextual"/>
        </w:rPr>
        <w:tab/>
      </w:r>
      <w:r w:rsidRPr="002F2DE9">
        <w:rPr>
          <w:noProof/>
          <w:lang w:val="en-US"/>
        </w:rPr>
        <w:t>Rendering interface</w:t>
      </w:r>
      <w:r>
        <w:rPr>
          <w:noProof/>
        </w:rPr>
        <w:tab/>
        <w:t>11</w:t>
      </w:r>
    </w:p>
    <w:p w14:paraId="6EAB180F" w14:textId="62F66C90"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7.1</w:t>
      </w:r>
      <w:r>
        <w:rPr>
          <w:rFonts w:asciiTheme="minorHAnsi" w:eastAsiaTheme="minorEastAsia" w:hAnsiTheme="minorHAnsi" w:cstheme="minorBidi"/>
          <w:kern w:val="2"/>
          <w:sz w:val="22"/>
          <w:szCs w:val="22"/>
          <w14:ligatures w14:val="standardContextual"/>
        </w:rPr>
        <w:tab/>
      </w:r>
      <w:r w:rsidRPr="002F2DE9">
        <w:rPr>
          <w:noProof/>
          <w:lang w:val="en-US"/>
        </w:rPr>
        <w:t>High-level rendering interface description</w:t>
      </w:r>
      <w:r>
        <w:rPr>
          <w:noProof/>
        </w:rPr>
        <w:tab/>
        <w:t>11</w:t>
      </w:r>
    </w:p>
    <w:p w14:paraId="34C6EE83" w14:textId="19097506" w:rsidR="00EA6200" w:rsidRDefault="00EA6200">
      <w:pPr>
        <w:pStyle w:val="TOC8"/>
        <w:rPr>
          <w:rFonts w:asciiTheme="minorHAnsi" w:eastAsiaTheme="minorEastAsia" w:hAnsiTheme="minorHAnsi" w:cstheme="minorBidi"/>
          <w:b w:val="0"/>
          <w:kern w:val="2"/>
          <w:szCs w:val="22"/>
          <w14:ligatures w14:val="standardContextual"/>
        </w:rPr>
      </w:pPr>
      <w:r w:rsidRPr="002F2DE9">
        <w:rPr>
          <w:noProof/>
          <w:lang w:val="en-US"/>
        </w:rPr>
        <w:t>Annex A (normative): Renderer control metadata processing tools</w:t>
      </w:r>
      <w:r>
        <w:rPr>
          <w:noProof/>
        </w:rPr>
        <w:tab/>
        <w:t>11</w:t>
      </w:r>
    </w:p>
    <w:p w14:paraId="4EB8E331" w14:textId="317E2ADB" w:rsidR="00EA6200" w:rsidRDefault="00EA6200">
      <w:pPr>
        <w:pStyle w:val="TOC8"/>
        <w:rPr>
          <w:rFonts w:asciiTheme="minorHAnsi" w:eastAsiaTheme="minorEastAsia" w:hAnsiTheme="minorHAnsi" w:cstheme="minorBidi"/>
          <w:b w:val="0"/>
          <w:kern w:val="2"/>
          <w:szCs w:val="22"/>
          <w14:ligatures w14:val="standardContextual"/>
        </w:rPr>
      </w:pPr>
      <w:r w:rsidRPr="002F2DE9">
        <w:rPr>
          <w:noProof/>
          <w:lang w:val="en-US"/>
        </w:rPr>
        <w:t>Annex B (informative): Change history</w:t>
      </w:r>
      <w:r>
        <w:rPr>
          <w:noProof/>
        </w:rPr>
        <w:tab/>
        <w:t>11</w:t>
      </w:r>
    </w:p>
    <w:p w14:paraId="49ABD73B" w14:textId="2C5596D5" w:rsidR="006267B9" w:rsidRPr="00D36BAD" w:rsidRDefault="006267B9" w:rsidP="00290F0F">
      <w:pPr>
        <w:rPr>
          <w:lang w:val="en-US"/>
        </w:rPr>
      </w:pPr>
    </w:p>
    <w:p w14:paraId="0B9E3498" w14:textId="7FCCEC5E" w:rsidR="00080512" w:rsidRPr="00D36BAD" w:rsidRDefault="00080512">
      <w:pPr>
        <w:rPr>
          <w:lang w:val="en-US"/>
        </w:rPr>
      </w:pP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2" w:name="foreword"/>
      <w:bookmarkStart w:id="13" w:name="_Toc129708866"/>
      <w:bookmarkStart w:id="14" w:name="_Toc156922626"/>
      <w:bookmarkEnd w:id="12"/>
      <w:r w:rsidRPr="00D36BAD">
        <w:rPr>
          <w:lang w:val="en-US"/>
        </w:rPr>
        <w:t>Foreword</w:t>
      </w:r>
      <w:bookmarkEnd w:id="13"/>
      <w:bookmarkEnd w:id="14"/>
    </w:p>
    <w:p w14:paraId="2511FBFA" w14:textId="204E217C" w:rsidR="00080512" w:rsidRPr="00D36BAD" w:rsidRDefault="00080512">
      <w:pPr>
        <w:rPr>
          <w:lang w:val="en-US"/>
        </w:rPr>
      </w:pPr>
      <w:r w:rsidRPr="00D36BAD">
        <w:rPr>
          <w:lang w:val="en-US"/>
        </w:rPr>
        <w:t xml:space="preserve">This Technical </w:t>
      </w:r>
      <w:bookmarkStart w:id="15" w:name="spectype3"/>
      <w:r w:rsidRPr="00D36BAD">
        <w:rPr>
          <w:lang w:val="en-US"/>
        </w:rPr>
        <w:t>Specification</w:t>
      </w:r>
      <w:bookmarkEnd w:id="15"/>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Version x.y.z</w:t>
      </w:r>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agency the behaviour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agency the behaviour of which is outside the scope of the present document</w:t>
      </w:r>
    </w:p>
    <w:p w14:paraId="7D61E1E7" w14:textId="77777777" w:rsidR="001F1132" w:rsidRPr="00D36BAD" w:rsidRDefault="001F1132" w:rsidP="00774DA4">
      <w:pPr>
        <w:pStyle w:val="EX"/>
        <w:rPr>
          <w:lang w:val="en-US"/>
        </w:rPr>
      </w:pPr>
      <w:r w:rsidRPr="00D36BAD">
        <w:rPr>
          <w:b/>
          <w:lang w:val="en-US"/>
        </w:rPr>
        <w:lastRenderedPageBreak/>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some agency the behaviour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indicates a likelihood that something will not happen as a result of action taken by some agency the behaviour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6" w:name="introduction"/>
      <w:bookmarkEnd w:id="16"/>
      <w:r w:rsidRPr="00D36BAD">
        <w:rPr>
          <w:lang w:val="en-US"/>
        </w:rPr>
        <w:lastRenderedPageBreak/>
        <w:t>1</w:t>
      </w:r>
      <w:r w:rsidRPr="00D36BAD">
        <w:rPr>
          <w:lang w:val="en-US"/>
        </w:rPr>
        <w:tab/>
      </w:r>
      <w:bookmarkStart w:id="17" w:name="scope"/>
      <w:bookmarkStart w:id="18" w:name="_Toc129708868"/>
      <w:bookmarkStart w:id="19" w:name="_Toc156922627"/>
      <w:bookmarkEnd w:id="17"/>
      <w:r w:rsidR="00080512" w:rsidRPr="00D36BAD">
        <w:rPr>
          <w:lang w:val="en-US"/>
        </w:rPr>
        <w:t>Scope</w:t>
      </w:r>
      <w:bookmarkEnd w:id="18"/>
      <w:bookmarkEnd w:id="19"/>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0" w:name="references"/>
      <w:bookmarkStart w:id="21" w:name="_Toc129708869"/>
      <w:bookmarkStart w:id="22" w:name="_Toc156922628"/>
      <w:bookmarkEnd w:id="20"/>
      <w:r w:rsidRPr="00D36BAD">
        <w:rPr>
          <w:lang w:val="en-US"/>
        </w:rPr>
        <w:t>2</w:t>
      </w:r>
      <w:r w:rsidRPr="00D36BAD">
        <w:rPr>
          <w:lang w:val="en-US"/>
        </w:rPr>
        <w:tab/>
      </w:r>
      <w:r w:rsidR="00080512" w:rsidRPr="00D36BAD">
        <w:rPr>
          <w:lang w:val="en-US"/>
        </w:rPr>
        <w:t>References</w:t>
      </w:r>
      <w:bookmarkEnd w:id="21"/>
      <w:bookmarkEnd w:id="22"/>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3"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3"/>
    </w:p>
    <w:p w14:paraId="107B861E" w14:textId="648AB088" w:rsidR="00227189" w:rsidRPr="00D36BAD" w:rsidRDefault="0097142E" w:rsidP="00E207DA">
      <w:pPr>
        <w:pStyle w:val="EX"/>
        <w:ind w:left="360" w:hanging="360"/>
        <w:rPr>
          <w:lang w:val="en-US"/>
        </w:rPr>
      </w:pPr>
      <w:bookmarkStart w:id="24"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4"/>
    </w:p>
    <w:p w14:paraId="6CA1C479" w14:textId="6020C74D" w:rsidR="00227189" w:rsidRPr="00D36BAD" w:rsidRDefault="0097142E" w:rsidP="00E207DA">
      <w:pPr>
        <w:pStyle w:val="EX"/>
        <w:ind w:left="360" w:hanging="360"/>
        <w:rPr>
          <w:lang w:val="en-US"/>
        </w:rPr>
      </w:pPr>
      <w:bookmarkStart w:id="25"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5"/>
    </w:p>
    <w:p w14:paraId="7BF531E7" w14:textId="68675B27" w:rsidR="00227189" w:rsidRPr="00D36BAD" w:rsidRDefault="0097142E" w:rsidP="00E207DA">
      <w:pPr>
        <w:pStyle w:val="EX"/>
        <w:ind w:left="360" w:hanging="360"/>
        <w:rPr>
          <w:lang w:val="en-US"/>
        </w:rPr>
      </w:pPr>
      <w:bookmarkStart w:id="26"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26"/>
    </w:p>
    <w:p w14:paraId="4616A3B0" w14:textId="7CDA93DC" w:rsidR="00227189" w:rsidRPr="00D36BAD" w:rsidRDefault="0097142E" w:rsidP="00E207DA">
      <w:pPr>
        <w:pStyle w:val="EX"/>
        <w:ind w:left="360" w:hanging="360"/>
        <w:rPr>
          <w:lang w:val="en-US"/>
        </w:rPr>
      </w:pPr>
      <w:bookmarkStart w:id="27"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27"/>
    </w:p>
    <w:p w14:paraId="24ACB616" w14:textId="55ECEA05" w:rsidR="00080512" w:rsidRPr="00D36BAD" w:rsidRDefault="0097142E" w:rsidP="0097142E">
      <w:pPr>
        <w:pStyle w:val="Heading1"/>
        <w:numPr>
          <w:ilvl w:val="0"/>
          <w:numId w:val="0"/>
        </w:numPr>
        <w:ind w:left="1134" w:hanging="1134"/>
        <w:rPr>
          <w:lang w:val="en-US"/>
        </w:rPr>
      </w:pPr>
      <w:bookmarkStart w:id="28" w:name="definitions"/>
      <w:bookmarkStart w:id="29" w:name="_Toc129708870"/>
      <w:bookmarkStart w:id="30" w:name="_Toc156922629"/>
      <w:bookmarkEnd w:id="28"/>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29"/>
      <w:bookmarkEnd w:id="30"/>
    </w:p>
    <w:p w14:paraId="6CBABCF9" w14:textId="18A6E6B2" w:rsidR="00080512" w:rsidRPr="00D36BAD" w:rsidRDefault="0097142E" w:rsidP="0097142E">
      <w:pPr>
        <w:pStyle w:val="Heading2"/>
        <w:numPr>
          <w:ilvl w:val="0"/>
          <w:numId w:val="0"/>
        </w:numPr>
        <w:ind w:left="1134" w:hanging="1134"/>
        <w:rPr>
          <w:lang w:val="en-US"/>
        </w:rPr>
      </w:pPr>
      <w:bookmarkStart w:id="31" w:name="_Toc129708871"/>
      <w:r w:rsidRPr="00D36BAD">
        <w:rPr>
          <w:lang w:val="en-US"/>
        </w:rPr>
        <w:t>3.1</w:t>
      </w:r>
      <w:r w:rsidRPr="00D36BAD">
        <w:rPr>
          <w:lang w:val="en-US"/>
        </w:rPr>
        <w:tab/>
      </w:r>
      <w:r w:rsidR="00080512" w:rsidRPr="00D36BAD">
        <w:rPr>
          <w:lang w:val="en-US"/>
        </w:rPr>
        <w:tab/>
      </w:r>
      <w:bookmarkStart w:id="32" w:name="_Toc156922630"/>
      <w:r w:rsidR="002B6339" w:rsidRPr="00D36BAD">
        <w:rPr>
          <w:lang w:val="en-US"/>
        </w:rPr>
        <w:t>Terms</w:t>
      </w:r>
      <w:bookmarkEnd w:id="31"/>
      <w:bookmarkEnd w:id="32"/>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5F9510C" w:rsidR="00080512" w:rsidRPr="00D36BAD" w:rsidRDefault="0097142E" w:rsidP="0097142E">
      <w:pPr>
        <w:pStyle w:val="Heading2"/>
        <w:numPr>
          <w:ilvl w:val="0"/>
          <w:numId w:val="0"/>
        </w:numPr>
        <w:ind w:left="1134" w:hanging="1134"/>
        <w:rPr>
          <w:lang w:val="en-US"/>
        </w:rPr>
      </w:pPr>
      <w:bookmarkStart w:id="33" w:name="_Toc129708872"/>
      <w:r w:rsidRPr="00D36BAD">
        <w:rPr>
          <w:lang w:val="en-US"/>
        </w:rPr>
        <w:t>3.2</w:t>
      </w:r>
      <w:r w:rsidRPr="00D36BAD">
        <w:rPr>
          <w:lang w:val="en-US"/>
        </w:rPr>
        <w:tab/>
      </w:r>
      <w:r w:rsidR="00080512" w:rsidRPr="00D36BAD">
        <w:rPr>
          <w:lang w:val="en-US"/>
        </w:rPr>
        <w:tab/>
      </w:r>
      <w:bookmarkStart w:id="34" w:name="_Toc156922631"/>
      <w:r w:rsidR="00080512" w:rsidRPr="00D36BAD">
        <w:rPr>
          <w:lang w:val="en-US"/>
        </w:rPr>
        <w:t>Symbols</w:t>
      </w:r>
      <w:bookmarkEnd w:id="33"/>
      <w:bookmarkEnd w:id="34"/>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35" w:name="_Toc129708873"/>
      <w:bookmarkStart w:id="36" w:name="_Toc156922632"/>
      <w:r w:rsidRPr="00D36BAD">
        <w:rPr>
          <w:lang w:val="en-US"/>
        </w:rPr>
        <w:t>3.3</w:t>
      </w:r>
      <w:r w:rsidRPr="00D36BAD">
        <w:rPr>
          <w:lang w:val="en-US"/>
        </w:rPr>
        <w:tab/>
      </w:r>
      <w:r w:rsidR="00080512" w:rsidRPr="00D36BAD">
        <w:rPr>
          <w:lang w:val="en-US"/>
        </w:rPr>
        <w:t>Abbreviations</w:t>
      </w:r>
      <w:bookmarkEnd w:id="35"/>
      <w:bookmarkEnd w:id="36"/>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60C8D4" w14:textId="2A5A18C8" w:rsidR="002004EA" w:rsidRPr="00D36BAD" w:rsidRDefault="002004EA" w:rsidP="00FD4C19">
      <w:pPr>
        <w:pStyle w:val="EW"/>
        <w:rPr>
          <w:lang w:val="en-US"/>
        </w:rPr>
      </w:pPr>
      <w:r w:rsidRPr="00D36BAD">
        <w:rPr>
          <w:lang w:val="en-US"/>
        </w:rPr>
        <w:t>BRIR</w:t>
      </w:r>
      <w:r w:rsidRPr="00D36BAD">
        <w:rPr>
          <w:lang w:val="en-US"/>
        </w:rPr>
        <w:tab/>
        <w:t>Binaural Room Impulse Response</w:t>
      </w:r>
    </w:p>
    <w:p w14:paraId="7EF4C1FE" w14:textId="7B1E599D" w:rsidR="00FD4C19" w:rsidRPr="00D36BAD" w:rsidRDefault="00FD4C19" w:rsidP="00FD4C19">
      <w:pPr>
        <w:pStyle w:val="EW"/>
        <w:rPr>
          <w:lang w:val="en-US"/>
        </w:rPr>
      </w:pPr>
      <w:r w:rsidRPr="00D36BAD">
        <w:rPr>
          <w:lang w:val="en-US"/>
        </w:rPr>
        <w:t>CPE</w:t>
      </w:r>
      <w:r w:rsidRPr="00D36BAD">
        <w:rPr>
          <w:lang w:val="en-US"/>
        </w:rPr>
        <w:tab/>
        <w:t>Channel Pair Element</w:t>
      </w:r>
    </w:p>
    <w:p w14:paraId="4D0C2182" w14:textId="0C339772" w:rsidR="00FD4C19" w:rsidRDefault="00FD4C19">
      <w:pPr>
        <w:pStyle w:val="EW"/>
        <w:rPr>
          <w:lang w:val="en-US"/>
        </w:rPr>
      </w:pPr>
      <w:r w:rsidRPr="00D36BAD">
        <w:rPr>
          <w:lang w:val="en-US"/>
        </w:rPr>
        <w:t>EVS</w:t>
      </w:r>
      <w:r w:rsidRPr="00D36BAD">
        <w:rPr>
          <w:lang w:val="en-US"/>
        </w:rPr>
        <w:tab/>
      </w:r>
      <w:r w:rsidR="007F6331" w:rsidRPr="00D36BAD">
        <w:rPr>
          <w:lang w:val="en-US"/>
        </w:rPr>
        <w:t>Enhanced Voice Services</w:t>
      </w:r>
    </w:p>
    <w:p w14:paraId="68AF46B2" w14:textId="359D85F2" w:rsidR="00A64EAA" w:rsidRPr="00D36BAD" w:rsidRDefault="00A64EAA">
      <w:pPr>
        <w:pStyle w:val="EW"/>
        <w:rPr>
          <w:lang w:val="en-US"/>
        </w:rPr>
      </w:pPr>
      <w:r>
        <w:rPr>
          <w:lang w:val="en-US"/>
        </w:rPr>
        <w:t>HRIR</w:t>
      </w:r>
      <w:r>
        <w:rPr>
          <w:lang w:val="en-US"/>
        </w:rPr>
        <w:tab/>
        <w:t>Head-Related Impulse Response</w:t>
      </w:r>
    </w:p>
    <w:p w14:paraId="7B2C5BD1" w14:textId="7E1BC64C" w:rsidR="000D532D" w:rsidRPr="00D36BAD" w:rsidRDefault="000D532D">
      <w:pPr>
        <w:pStyle w:val="EW"/>
        <w:rPr>
          <w:lang w:val="en-US"/>
        </w:rPr>
      </w:pPr>
      <w:r w:rsidRPr="00D36BAD">
        <w:rPr>
          <w:lang w:val="en-US"/>
        </w:rPr>
        <w:t>HRTF</w:t>
      </w:r>
      <w:r w:rsidRPr="00D36BAD">
        <w:rPr>
          <w:lang w:val="en-US"/>
        </w:rPr>
        <w:tab/>
        <w:t>Head-Related Transfer Function</w:t>
      </w:r>
    </w:p>
    <w:p w14:paraId="4CA50E99" w14:textId="08F13F32" w:rsidR="002004EA" w:rsidRPr="00D36BAD" w:rsidRDefault="002004EA">
      <w:pPr>
        <w:pStyle w:val="EW"/>
        <w:rPr>
          <w:lang w:val="en-US"/>
        </w:rPr>
      </w:pPr>
      <w:r w:rsidRPr="00D36BAD">
        <w:rPr>
          <w:lang w:val="en-US"/>
        </w:rPr>
        <w:t>ISM</w:t>
      </w:r>
      <w:r w:rsidRPr="00D36BAD">
        <w:rPr>
          <w:lang w:val="en-US"/>
        </w:rPr>
        <w:tab/>
        <w:t>Individual Stream with Metadata</w:t>
      </w:r>
    </w:p>
    <w:p w14:paraId="16A04C7F" w14:textId="67C00852" w:rsidR="00080512" w:rsidRPr="00D36BAD" w:rsidRDefault="000050E4">
      <w:pPr>
        <w:pStyle w:val="EW"/>
        <w:rPr>
          <w:lang w:val="en-US"/>
        </w:rPr>
      </w:pPr>
      <w:r w:rsidRPr="00D36BAD">
        <w:rPr>
          <w:lang w:val="en-US"/>
        </w:rPr>
        <w:t>IVAS</w:t>
      </w:r>
      <w:r w:rsidRPr="00D36BAD">
        <w:rPr>
          <w:lang w:val="en-US"/>
        </w:rPr>
        <w:tab/>
        <w:t>Immersive Voice and Audio Services</w:t>
      </w:r>
    </w:p>
    <w:p w14:paraId="343E1180" w14:textId="38C0139C" w:rsidR="00C70D71" w:rsidRPr="00D36BAD" w:rsidRDefault="00C70D71">
      <w:pPr>
        <w:pStyle w:val="EW"/>
        <w:rPr>
          <w:lang w:val="en-US"/>
        </w:rPr>
      </w:pPr>
      <w:r w:rsidRPr="00D36BAD">
        <w:rPr>
          <w:lang w:val="en-US"/>
        </w:rPr>
        <w:t>MASA</w:t>
      </w:r>
      <w:r w:rsidRPr="00D36BAD">
        <w:rPr>
          <w:lang w:val="en-US"/>
        </w:rPr>
        <w:tab/>
        <w:t>Metadata Assisted Spatial Audio</w:t>
      </w:r>
    </w:p>
    <w:p w14:paraId="3430D45F" w14:textId="75AF42EF" w:rsidR="007F6331" w:rsidRPr="00D36BAD" w:rsidRDefault="007F6331">
      <w:pPr>
        <w:pStyle w:val="EW"/>
        <w:rPr>
          <w:lang w:val="en-US"/>
        </w:rPr>
      </w:pPr>
      <w:r w:rsidRPr="00D36BAD">
        <w:rPr>
          <w:lang w:val="en-US"/>
        </w:rPr>
        <w:lastRenderedPageBreak/>
        <w:t>MCT</w:t>
      </w:r>
      <w:r w:rsidRPr="00D36BAD">
        <w:rPr>
          <w:lang w:val="en-US"/>
        </w:rPr>
        <w:tab/>
        <w:t>Multi-</w:t>
      </w:r>
      <w:r w:rsidR="00A917B5" w:rsidRPr="00D36BAD">
        <w:rPr>
          <w:lang w:val="en-US"/>
        </w:rPr>
        <w:t>c</w:t>
      </w:r>
      <w:r w:rsidRPr="00D36BAD">
        <w:rPr>
          <w:lang w:val="en-US"/>
        </w:rPr>
        <w:t xml:space="preserve">hannel </w:t>
      </w:r>
      <w:r w:rsidR="00A917B5" w:rsidRPr="00D36BAD">
        <w:rPr>
          <w:lang w:val="en-US"/>
        </w:rPr>
        <w:t>Coding Tool</w:t>
      </w:r>
    </w:p>
    <w:p w14:paraId="004B1FA6" w14:textId="6FEE9995" w:rsidR="003317E8" w:rsidRPr="00D36BAD" w:rsidRDefault="003317E8">
      <w:pPr>
        <w:pStyle w:val="EW"/>
        <w:rPr>
          <w:lang w:val="en-US"/>
        </w:rPr>
      </w:pPr>
      <w:r w:rsidRPr="00D36BAD">
        <w:rPr>
          <w:lang w:val="en-US"/>
        </w:rPr>
        <w:t>RTP</w:t>
      </w:r>
      <w:r w:rsidRPr="00D36BAD">
        <w:rPr>
          <w:lang w:val="en-US"/>
        </w:rPr>
        <w:tab/>
        <w:t>Real-Time Protocol</w:t>
      </w:r>
    </w:p>
    <w:p w14:paraId="3632DD92" w14:textId="29CD257C" w:rsidR="00FD4C19" w:rsidRPr="00D36BAD" w:rsidRDefault="00FD4C19">
      <w:pPr>
        <w:pStyle w:val="EW"/>
        <w:rPr>
          <w:lang w:val="en-US"/>
        </w:rPr>
      </w:pPr>
      <w:r w:rsidRPr="00D36BAD">
        <w:rPr>
          <w:lang w:val="en-US"/>
        </w:rPr>
        <w:t>SCE</w:t>
      </w:r>
      <w:r w:rsidRPr="00D36BAD">
        <w:rPr>
          <w:lang w:val="en-US"/>
        </w:rPr>
        <w:tab/>
        <w:t>Single Channel Element</w:t>
      </w:r>
    </w:p>
    <w:p w14:paraId="1EA365ED" w14:textId="5A6D2B96" w:rsidR="00080512" w:rsidRPr="00D36BAD" w:rsidRDefault="003317E8" w:rsidP="00E604CF">
      <w:pPr>
        <w:pStyle w:val="EW"/>
        <w:rPr>
          <w:lang w:val="en-US"/>
        </w:rPr>
      </w:pPr>
      <w:r w:rsidRPr="00D36BAD">
        <w:rPr>
          <w:lang w:val="en-US"/>
        </w:rPr>
        <w:t>UE</w:t>
      </w:r>
      <w:r w:rsidRPr="00D36BAD">
        <w:rPr>
          <w:lang w:val="en-US"/>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37" w:name="clause4"/>
      <w:bookmarkStart w:id="38" w:name="_Toc156922633"/>
      <w:bookmarkStart w:id="39" w:name="_Toc129708874"/>
      <w:bookmarkEnd w:id="37"/>
      <w:r w:rsidRPr="00D36BAD">
        <w:rPr>
          <w:lang w:val="en-US"/>
        </w:rPr>
        <w:t>4</w:t>
      </w:r>
      <w:r w:rsidRPr="00D36BAD">
        <w:rPr>
          <w:lang w:val="en-US"/>
        </w:rPr>
        <w:tab/>
      </w:r>
      <w:r w:rsidR="005309CB" w:rsidRPr="00D36BAD">
        <w:rPr>
          <w:lang w:val="en-US"/>
        </w:rPr>
        <w:t>General</w:t>
      </w:r>
      <w:bookmarkEnd w:id="38"/>
    </w:p>
    <w:p w14:paraId="287A41B5" w14:textId="09224D3C" w:rsidR="00B22B5E" w:rsidRPr="00D36BAD" w:rsidRDefault="0097142E" w:rsidP="0097142E">
      <w:pPr>
        <w:pStyle w:val="Heading2"/>
        <w:numPr>
          <w:ilvl w:val="0"/>
          <w:numId w:val="0"/>
        </w:numPr>
        <w:ind w:left="1134" w:hanging="1134"/>
        <w:rPr>
          <w:lang w:val="en-US"/>
        </w:rPr>
      </w:pPr>
      <w:bookmarkStart w:id="40" w:name="_Toc156922634"/>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40"/>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8C6546" w:rsidP="008C6546">
      <w:pPr>
        <w:pStyle w:val="TH"/>
        <w:rPr>
          <w:lang w:val="en-US"/>
        </w:rPr>
      </w:pPr>
      <w:r>
        <w:rPr>
          <w:noProof/>
          <w:lang w:val="en-US"/>
        </w:rPr>
        <w:pict w14:anchorId="21A9F81C">
          <v:shape id="_x0000_i1027" type="#_x0000_t75" style="width:481.8pt;height:212.4pt">
            <v:imagedata r:id="rId13" o:title=""/>
          </v:shape>
        </w:pict>
      </w:r>
    </w:p>
    <w:p w14:paraId="49D6370B" w14:textId="58692DC6" w:rsidR="00A451BE" w:rsidRPr="00D36BAD" w:rsidRDefault="005138AD" w:rsidP="00B73F73">
      <w:pPr>
        <w:pStyle w:val="TF"/>
        <w:rPr>
          <w:lang w:val="en-US"/>
        </w:rPr>
      </w:pPr>
      <w:bookmarkStart w:id="41" w:name="_Ref148425583"/>
      <w:r w:rsidRPr="00D36BAD">
        <w:rPr>
          <w:lang w:val="en-US"/>
        </w:rPr>
        <w:t xml:space="preserve">Figure </w:t>
      </w:r>
      <w:r w:rsidR="00EA6200">
        <w:rPr>
          <w:noProof/>
          <w:lang w:val="en-US"/>
        </w:rPr>
        <w:t>4.1</w:t>
      </w:r>
      <w:r w:rsidR="000C1C23" w:rsidRPr="00D36BAD">
        <w:rPr>
          <w:lang w:val="en-US"/>
        </w:rPr>
        <w:t>-</w:t>
      </w:r>
      <w:r w:rsidR="00EA6200">
        <w:rPr>
          <w:noProof/>
          <w:lang w:val="en-US"/>
        </w:rPr>
        <w:t>1</w:t>
      </w:r>
      <w:bookmarkEnd w:id="41"/>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42" w:name="_Toc156922635"/>
      <w:r w:rsidRPr="00D36BAD">
        <w:rPr>
          <w:lang w:val="en-US"/>
        </w:rPr>
        <w:t>4.2</w:t>
      </w:r>
      <w:r w:rsidRPr="00D36BAD">
        <w:rPr>
          <w:lang w:val="en-US"/>
        </w:rPr>
        <w:tab/>
      </w:r>
      <w:r w:rsidR="00106D75" w:rsidRPr="00D36BAD">
        <w:rPr>
          <w:lang w:val="en-US"/>
        </w:rPr>
        <w:t>IVAS rendering</w:t>
      </w:r>
      <w:bookmarkEnd w:id="42"/>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4FBE5E38" w14:textId="51E8FD68" w:rsidR="00E9443A" w:rsidRPr="00D36BAD" w:rsidRDefault="00E9443A" w:rsidP="00106D75">
      <w:pPr>
        <w:rPr>
          <w:lang w:val="en-US"/>
        </w:rPr>
      </w:pPr>
      <w:r w:rsidRPr="00D36BAD">
        <w:rPr>
          <w:lang w:val="en-US"/>
        </w:rPr>
        <w:lastRenderedPageBreak/>
        <w:t xml:space="preserve">IVAS rendering </w:t>
      </w:r>
      <w:r w:rsidR="00AA1A07" w:rsidRPr="00D36BAD">
        <w:rPr>
          <w:lang w:val="en-US"/>
        </w:rPr>
        <w:t>features reflect</w:t>
      </w:r>
      <w:r w:rsidRPr="00D36BAD">
        <w:rPr>
          <w:lang w:val="en-US"/>
        </w:rPr>
        <w:t xml:space="preserve"> </w:t>
      </w:r>
      <w:r w:rsidR="0062767E" w:rsidRPr="00D36BAD">
        <w:rPr>
          <w:lang w:val="en-US"/>
        </w:rPr>
        <w:t>related design constraints</w:t>
      </w:r>
      <w:r w:rsidR="004C3235" w:rsidRPr="00D36BAD">
        <w:rPr>
          <w:lang w:val="en-US"/>
        </w:rPr>
        <w:t>, including:</w:t>
      </w:r>
    </w:p>
    <w:p w14:paraId="2CF534DA" w14:textId="3C1ED998" w:rsidR="004C3235" w:rsidRPr="00D36BAD" w:rsidRDefault="0097142E" w:rsidP="0097142E">
      <w:pPr>
        <w:pStyle w:val="B1"/>
        <w:ind w:left="644" w:hanging="360"/>
        <w:rPr>
          <w:lang w:val="en-US"/>
        </w:rPr>
      </w:pPr>
      <w:r w:rsidRPr="00D36BAD">
        <w:rPr>
          <w:lang w:val="en-US"/>
        </w:rPr>
        <w:t>-</w:t>
      </w:r>
      <w:r w:rsidRPr="00D36BAD">
        <w:rPr>
          <w:lang w:val="en-US"/>
        </w:rPr>
        <w:tab/>
      </w:r>
      <w:r w:rsidR="009C7AF2" w:rsidRPr="00D36BAD">
        <w:rPr>
          <w:lang w:val="en-US"/>
        </w:rPr>
        <w:t xml:space="preserve">support </w:t>
      </w:r>
      <w:r w:rsidR="00FD7D0B" w:rsidRPr="00D36BAD">
        <w:rPr>
          <w:lang w:val="en-US"/>
        </w:rPr>
        <w:t xml:space="preserve">for </w:t>
      </w:r>
      <w:r w:rsidR="006D6186" w:rsidRPr="00D36BAD">
        <w:rPr>
          <w:lang w:val="en-US"/>
        </w:rPr>
        <w:t>provision</w:t>
      </w:r>
      <w:r w:rsidR="00FD7D0B" w:rsidRPr="00D36BAD">
        <w:rPr>
          <w:lang w:val="en-US"/>
        </w:rPr>
        <w:t>ing</w:t>
      </w:r>
      <w:r w:rsidR="006D6186" w:rsidRPr="00D36BAD">
        <w:rPr>
          <w:lang w:val="en-US"/>
        </w:rPr>
        <w:t xml:space="preserve"> of HRIR/BRIR filter sets as control data for binaural rendering</w:t>
      </w:r>
      <w:r w:rsidR="005B7B12" w:rsidRPr="00D36BAD">
        <w:rPr>
          <w:lang w:val="en-US"/>
        </w:rPr>
        <w:t xml:space="preserve">. The format of HRIR/BRIR data is provided in </w:t>
      </w:r>
      <w:r w:rsidR="008F4F3C" w:rsidRPr="00D36BAD">
        <w:rPr>
          <w:lang w:val="en-US"/>
        </w:rPr>
        <w:t xml:space="preserve">clause 5.10 of </w:t>
      </w:r>
      <w:r w:rsidR="00EA6200">
        <w:rPr>
          <w:lang w:val="en-US"/>
        </w:rPr>
        <w:t>[5]</w:t>
      </w:r>
      <w:r w:rsidR="00517643" w:rsidRPr="00D36BAD">
        <w:rPr>
          <w:lang w:val="en-US"/>
        </w:rPr>
        <w:t>,</w:t>
      </w:r>
    </w:p>
    <w:p w14:paraId="4EA462EE" w14:textId="35F10233" w:rsidR="009B53EB" w:rsidRPr="00D36BAD" w:rsidRDefault="0097142E" w:rsidP="0097142E">
      <w:pPr>
        <w:pStyle w:val="B1"/>
        <w:ind w:left="644" w:hanging="360"/>
        <w:rPr>
          <w:lang w:val="en-US"/>
        </w:rPr>
      </w:pPr>
      <w:r w:rsidRPr="00D36BAD">
        <w:rPr>
          <w:lang w:val="en-US"/>
        </w:rPr>
        <w:t>-</w:t>
      </w:r>
      <w:r w:rsidRPr="00D36BAD">
        <w:rPr>
          <w:lang w:val="en-US"/>
        </w:rPr>
        <w:tab/>
      </w:r>
      <w:r w:rsidR="009B53EB" w:rsidRPr="00D36BAD">
        <w:rPr>
          <w:lang w:val="en-US"/>
        </w:rPr>
        <w:t>support</w:t>
      </w:r>
      <w:r w:rsidR="00FD7D0B" w:rsidRPr="00D36BAD">
        <w:rPr>
          <w:lang w:val="en-US"/>
        </w:rPr>
        <w:t xml:space="preserve"> for</w:t>
      </w:r>
      <w:r w:rsidR="009B53EB" w:rsidRPr="00D36BAD">
        <w:rPr>
          <w:lang w:val="en-US"/>
        </w:rPr>
        <w:t xml:space="preserve"> default HRIR/BRIR sets for binaural rendering</w:t>
      </w:r>
      <w:r w:rsidR="00410AE3" w:rsidRPr="00D36BAD">
        <w:rPr>
          <w:lang w:val="en-US"/>
        </w:rPr>
        <w:t>,</w:t>
      </w:r>
    </w:p>
    <w:p w14:paraId="3A7CF89F" w14:textId="3D326923" w:rsidR="00410AE3" w:rsidRPr="00D36BAD" w:rsidRDefault="0097142E" w:rsidP="0097142E">
      <w:pPr>
        <w:pStyle w:val="B1"/>
        <w:ind w:left="644" w:hanging="360"/>
        <w:rPr>
          <w:lang w:val="en-US"/>
        </w:rPr>
      </w:pPr>
      <w:r w:rsidRPr="00D36BAD">
        <w:rPr>
          <w:lang w:val="en-US"/>
        </w:rPr>
        <w:t>-</w:t>
      </w:r>
      <w:r w:rsidRPr="00D36BAD">
        <w:rPr>
          <w:lang w:val="en-US"/>
        </w:rPr>
        <w:tab/>
      </w:r>
      <w:r w:rsidR="00410AE3" w:rsidRPr="00D36BAD">
        <w:rPr>
          <w:lang w:val="en-US"/>
        </w:rPr>
        <w:t>support</w:t>
      </w:r>
      <w:r w:rsidR="00FD7D0B" w:rsidRPr="00D36BAD">
        <w:rPr>
          <w:lang w:val="en-US"/>
        </w:rPr>
        <w:t xml:space="preserve"> for</w:t>
      </w:r>
      <w:r w:rsidR="00410AE3" w:rsidRPr="00D36BAD">
        <w:rPr>
          <w:lang w:val="en-US"/>
        </w:rPr>
        <w:t xml:space="preserve"> head-tracking data as control data for binaural audio rendering</w:t>
      </w:r>
      <w:r w:rsidR="00FD7D0B" w:rsidRPr="00D36BAD">
        <w:rPr>
          <w:lang w:val="en-US"/>
        </w:rPr>
        <w:t xml:space="preserve"> in quaternions and in Euler notation</w:t>
      </w:r>
      <w:r w:rsidR="00517643" w:rsidRPr="00D36BAD">
        <w:rPr>
          <w:lang w:val="en-US"/>
        </w:rPr>
        <w:t xml:space="preserve">. The format of head-tracking data is provided in </w:t>
      </w:r>
      <w:r w:rsidR="000B7610" w:rsidRPr="00D36BAD">
        <w:rPr>
          <w:lang w:val="en-US"/>
        </w:rPr>
        <w:t xml:space="preserve">clause 5.11 of </w:t>
      </w:r>
      <w:r w:rsidR="00EA6200">
        <w:rPr>
          <w:lang w:val="en-US"/>
        </w:rPr>
        <w:t>[5]</w:t>
      </w:r>
      <w:r w:rsidR="00517643" w:rsidRPr="00D36BAD">
        <w:rPr>
          <w:lang w:val="en-US"/>
        </w:rPr>
        <w:t>,</w:t>
      </w:r>
    </w:p>
    <w:p w14:paraId="3DCFB0B1" w14:textId="0C212C54" w:rsidR="00FD7D0B" w:rsidRPr="00D36BAD" w:rsidRDefault="0097142E" w:rsidP="0097142E">
      <w:pPr>
        <w:pStyle w:val="B1"/>
        <w:ind w:left="644" w:hanging="360"/>
        <w:rPr>
          <w:lang w:val="en-US"/>
        </w:rPr>
      </w:pPr>
      <w:r w:rsidRPr="00D36BAD">
        <w:rPr>
          <w:lang w:val="en-US"/>
        </w:rPr>
        <w:t>-</w:t>
      </w:r>
      <w:r w:rsidRPr="00D36BAD">
        <w:rPr>
          <w:lang w:val="en-US"/>
        </w:rPr>
        <w:tab/>
      </w:r>
      <w:r w:rsidR="00FD7D0B" w:rsidRPr="00D36BAD">
        <w:rPr>
          <w:lang w:val="en-US"/>
        </w:rPr>
        <w:t>support for binaural reverb</w:t>
      </w:r>
      <w:r w:rsidR="000E70B6" w:rsidRPr="00D36BAD">
        <w:rPr>
          <w:lang w:val="en-US"/>
        </w:rPr>
        <w:t xml:space="preserve"> and early reflections</w:t>
      </w:r>
      <w:r w:rsidR="00FD7D0B" w:rsidRPr="00D36BAD">
        <w:rPr>
          <w:lang w:val="en-US"/>
        </w:rPr>
        <w:t xml:space="preserve"> controlled</w:t>
      </w:r>
      <w:r w:rsidR="00D65A09" w:rsidRPr="00D36BAD">
        <w:rPr>
          <w:lang w:val="en-US"/>
        </w:rPr>
        <w:t xml:space="preserve"> by reverb parameters</w:t>
      </w:r>
      <w:r w:rsidR="00517643" w:rsidRPr="00D36BAD">
        <w:rPr>
          <w:lang w:val="en-US"/>
        </w:rPr>
        <w:t xml:space="preserve">, the format of </w:t>
      </w:r>
      <w:r w:rsidR="008F4F3C" w:rsidRPr="00D36BAD">
        <w:rPr>
          <w:lang w:val="en-US"/>
        </w:rPr>
        <w:t xml:space="preserve">reverb parameters is provided in clause 5.14.1, and in Annex B of </w:t>
      </w:r>
      <w:r w:rsidR="00EA6200">
        <w:rPr>
          <w:lang w:val="en-US"/>
        </w:rPr>
        <w:t>[5]</w:t>
      </w:r>
      <w:r w:rsidR="00F57534">
        <w:rPr>
          <w:lang w:val="en-US"/>
        </w:rPr>
        <w:t>.</w:t>
      </w:r>
    </w:p>
    <w:p w14:paraId="5591551E" w14:textId="5AB02166" w:rsidR="00E01E9E" w:rsidRPr="00D36BAD" w:rsidRDefault="00E01E9E" w:rsidP="00106D75">
      <w:pPr>
        <w:rPr>
          <w:lang w:val="en-US"/>
        </w:rPr>
      </w:pPr>
      <w:r w:rsidRPr="00D36BAD">
        <w:rPr>
          <w:lang w:val="en-US"/>
        </w:rPr>
        <w:t xml:space="preserve">This document provides a </w:t>
      </w:r>
      <w:r w:rsidR="001667C5" w:rsidRPr="00D36BAD">
        <w:rPr>
          <w:lang w:val="en-US"/>
        </w:rPr>
        <w:t>high-level</w:t>
      </w:r>
      <w:r w:rsidR="00C70E2C" w:rsidRPr="00D36BAD">
        <w:rPr>
          <w:lang w:val="en-US"/>
        </w:rPr>
        <w:t xml:space="preserve"> specification</w:t>
      </w:r>
      <w:r w:rsidR="00613DD8" w:rsidRPr="00D36BAD">
        <w:rPr>
          <w:lang w:val="en-US"/>
        </w:rPr>
        <w:t xml:space="preserve"> </w:t>
      </w:r>
      <w:r w:rsidR="00C70E2C" w:rsidRPr="00D36BAD">
        <w:rPr>
          <w:lang w:val="en-US"/>
        </w:rPr>
        <w:t xml:space="preserve">of the </w:t>
      </w:r>
      <w:r w:rsidR="00613DD8" w:rsidRPr="00D36BAD">
        <w:rPr>
          <w:lang w:val="en-US"/>
        </w:rPr>
        <w:t xml:space="preserve">internal </w:t>
      </w:r>
      <w:r w:rsidR="00C70E2C" w:rsidRPr="00D36BAD">
        <w:rPr>
          <w:lang w:val="en-US"/>
        </w:rPr>
        <w:t xml:space="preserve">(clause </w:t>
      </w:r>
      <w:r w:rsidR="00EA6200">
        <w:rPr>
          <w:lang w:val="en-US"/>
        </w:rPr>
        <w:t>5</w:t>
      </w:r>
      <w:r w:rsidR="00C70E2C" w:rsidRPr="00D36BAD">
        <w:rPr>
          <w:lang w:val="en-US"/>
        </w:rPr>
        <w:t xml:space="preserve">) </w:t>
      </w:r>
      <w:r w:rsidR="00613DD8" w:rsidRPr="00D36BAD">
        <w:rPr>
          <w:lang w:val="en-US"/>
        </w:rPr>
        <w:t xml:space="preserve">and external renderer </w:t>
      </w:r>
      <w:r w:rsidR="00C70E2C" w:rsidRPr="00D36BAD">
        <w:rPr>
          <w:lang w:val="en-US"/>
        </w:rPr>
        <w:t>(clause</w:t>
      </w:r>
      <w:r w:rsidR="00D823E3">
        <w:rPr>
          <w:lang w:val="en-US"/>
        </w:rPr>
        <w:t xml:space="preserve"> </w:t>
      </w:r>
      <w:r w:rsidR="00EA6200">
        <w:rPr>
          <w:lang w:val="en-US"/>
        </w:rPr>
        <w:t>6</w:t>
      </w:r>
      <w:r w:rsidR="00C70E2C" w:rsidRPr="00D36BAD">
        <w:rPr>
          <w:lang w:val="en-US"/>
        </w:rPr>
        <w:t>)</w:t>
      </w:r>
      <w:r w:rsidR="00DC495B" w:rsidRPr="00D36BAD">
        <w:rPr>
          <w:lang w:val="en-US"/>
        </w:rPr>
        <w:t xml:space="preserve">. Furthermore, the rendering library </w:t>
      </w:r>
      <w:r w:rsidR="003971E4" w:rsidRPr="00D36BAD">
        <w:rPr>
          <w:lang w:val="en-US"/>
        </w:rPr>
        <w:t xml:space="preserve">interface is provided </w:t>
      </w:r>
      <w:r w:rsidR="00DA55A8" w:rsidRPr="00D36BAD">
        <w:rPr>
          <w:lang w:val="en-US"/>
        </w:rPr>
        <w:t xml:space="preserve">(clause </w:t>
      </w:r>
      <w:r w:rsidR="00EA6200">
        <w:rPr>
          <w:lang w:val="en-US"/>
        </w:rPr>
        <w:t>6</w:t>
      </w:r>
      <w:r w:rsidR="00DA55A8" w:rsidRPr="00D36BAD">
        <w:rPr>
          <w:lang w:val="en-US"/>
        </w:rPr>
        <w:t xml:space="preserve">). </w:t>
      </w:r>
      <w:r w:rsidR="00FE3C19" w:rsidRPr="00D36BAD">
        <w:rPr>
          <w:lang w:val="en-US"/>
        </w:rPr>
        <w:t xml:space="preserve">Specific rendering algorithms and processing paths are out of scope of this specification and are provided in </w:t>
      </w:r>
      <w:r w:rsidR="00996050" w:rsidRPr="00D36BAD">
        <w:rPr>
          <w:lang w:val="en-US"/>
        </w:rPr>
        <w:t xml:space="preserve">TS 26.253 </w:t>
      </w:r>
      <w:r w:rsidR="00EA6200">
        <w:rPr>
          <w:lang w:val="en-US"/>
        </w:rPr>
        <w:t>[4]</w:t>
      </w:r>
      <w:r w:rsidR="00FE3C19"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43" w:name="_Ref149636886"/>
      <w:bookmarkStart w:id="44" w:name="_Toc156922636"/>
      <w:r w:rsidRPr="00D36BAD">
        <w:rPr>
          <w:lang w:val="en-US"/>
        </w:rPr>
        <w:t>5</w:t>
      </w:r>
      <w:r w:rsidRPr="00D36BAD">
        <w:rPr>
          <w:lang w:val="en-US"/>
        </w:rPr>
        <w:tab/>
      </w:r>
      <w:r w:rsidR="00E01E9E" w:rsidRPr="00D36BAD">
        <w:rPr>
          <w:lang w:val="en-US"/>
        </w:rPr>
        <w:t>Internal renderer</w:t>
      </w:r>
      <w:bookmarkEnd w:id="43"/>
      <w:bookmarkEnd w:id="44"/>
    </w:p>
    <w:p w14:paraId="642089F1" w14:textId="1A51F60A" w:rsidR="00C96462" w:rsidRPr="00D36BAD" w:rsidRDefault="0097142E" w:rsidP="0097142E">
      <w:pPr>
        <w:pStyle w:val="Heading2"/>
        <w:numPr>
          <w:ilvl w:val="0"/>
          <w:numId w:val="0"/>
        </w:numPr>
        <w:ind w:left="1134" w:hanging="1134"/>
        <w:rPr>
          <w:lang w:val="en-US"/>
        </w:rPr>
      </w:pPr>
      <w:bookmarkStart w:id="45" w:name="_Ref156569764"/>
      <w:bookmarkStart w:id="46" w:name="_Toc156922637"/>
      <w:r w:rsidRPr="00D36BAD">
        <w:rPr>
          <w:lang w:val="en-US"/>
        </w:rPr>
        <w:t>5.1</w:t>
      </w:r>
      <w:r w:rsidRPr="00D36BAD">
        <w:rPr>
          <w:lang w:val="en-US"/>
        </w:rPr>
        <w:tab/>
      </w:r>
      <w:r w:rsidR="00377905" w:rsidRPr="00D36BAD">
        <w:rPr>
          <w:lang w:val="en-US"/>
        </w:rPr>
        <w:t>Overview</w:t>
      </w:r>
      <w:bookmarkEnd w:id="45"/>
      <w:bookmarkEnd w:id="46"/>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2C1B80EC" w:rsidR="005D1CB4" w:rsidRPr="0097142E" w:rsidRDefault="008C6546" w:rsidP="008C6546">
      <w:pPr>
        <w:pStyle w:val="B1"/>
        <w:rPr>
          <w:lang w:val="en-US"/>
        </w:rPr>
      </w:pPr>
      <w:r>
        <w:rPr>
          <w:lang w:val="en-US"/>
        </w:rPr>
        <w:t>-</w:t>
      </w:r>
      <w:r>
        <w:rPr>
          <w:lang w:val="en-US"/>
        </w:rPr>
        <w:tab/>
      </w:r>
      <w:r w:rsidR="005D1CB4" w:rsidRPr="0097142E">
        <w:rPr>
          <w:lang w:val="en-US"/>
        </w:rPr>
        <w:t>Binaural output without room acoustic synthesis (no room), command line option BINAURAL,</w:t>
      </w:r>
    </w:p>
    <w:p w14:paraId="2DB3EB38" w14:textId="6D59AA65"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impulse responses (room with IR), command line option BINAURAL_ROOM_IR,</w:t>
      </w:r>
    </w:p>
    <w:p w14:paraId="6A539683" w14:textId="623E40B8"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FastConv renderer, </w:t>
      </w:r>
      <w:r w:rsidR="000F50A0" w:rsidRPr="00D36BAD">
        <w:rPr>
          <w:lang w:val="en-US"/>
        </w:rPr>
        <w:t xml:space="preserve">Crend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47" w:name="_Ref156566162"/>
      <w:r w:rsidRPr="00D36BAD">
        <w:rPr>
          <w:lang w:val="en-US"/>
        </w:rPr>
        <w:t xml:space="preserve">Table </w:t>
      </w:r>
      <w:r w:rsidR="00EA6200">
        <w:rPr>
          <w:noProof/>
          <w:lang w:val="en-US"/>
        </w:rPr>
        <w:t>5.1</w:t>
      </w:r>
      <w:r w:rsidR="0002664C" w:rsidRPr="00D36BAD">
        <w:rPr>
          <w:lang w:val="en-US"/>
        </w:rPr>
        <w:noBreakHyphen/>
      </w:r>
      <w:r w:rsidR="00EA6200">
        <w:rPr>
          <w:noProof/>
          <w:lang w:val="en-US"/>
        </w:rPr>
        <w:t>1</w:t>
      </w:r>
      <w:bookmarkEnd w:id="47"/>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r w:rsidRPr="00D36BAD">
              <w:rPr>
                <w:sz w:val="16"/>
                <w:szCs w:val="16"/>
                <w:lang w:val="en-US"/>
              </w:rPr>
              <w:t>FastConv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r w:rsidRPr="00D36BAD">
              <w:rPr>
                <w:sz w:val="16"/>
                <w:szCs w:val="16"/>
                <w:lang w:val="en-US"/>
              </w:rPr>
              <w:t>ParamISM</w:t>
            </w:r>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r w:rsidRPr="00D36BAD">
              <w:rPr>
                <w:sz w:val="16"/>
                <w:szCs w:val="16"/>
                <w:lang w:val="en-US"/>
              </w:rPr>
              <w:t>DiscISM</w:t>
            </w:r>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r w:rsidRPr="00D36BAD">
              <w:rPr>
                <w:sz w:val="16"/>
                <w:szCs w:val="16"/>
                <w:lang w:val="en-US"/>
              </w:rPr>
              <w:t>DiscISM</w:t>
            </w:r>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r w:rsidRPr="00D36BAD">
              <w:rPr>
                <w:sz w:val="16"/>
                <w:szCs w:val="16"/>
                <w:lang w:val="en-US"/>
              </w:rPr>
              <w:t>McMASA</w:t>
            </w:r>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r w:rsidRPr="00D36BAD">
              <w:rPr>
                <w:sz w:val="16"/>
                <w:szCs w:val="16"/>
                <w:lang w:val="en-US"/>
              </w:rPr>
              <w:t>ParamMC</w:t>
            </w:r>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r w:rsidRPr="00D36BAD">
              <w:rPr>
                <w:sz w:val="16"/>
                <w:szCs w:val="16"/>
                <w:lang w:val="en-US"/>
              </w:rPr>
              <w:t>ParamUpmix</w:t>
            </w:r>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D36BAD" w:rsidRDefault="00F81D88" w:rsidP="00C80587">
      <w:pPr>
        <w:rPr>
          <w:highlight w:val="yellow"/>
          <w:lang w:val="en-US"/>
        </w:rPr>
      </w:pPr>
    </w:p>
    <w:p w14:paraId="08DC68E6" w14:textId="46C08231" w:rsidR="000D6270" w:rsidRPr="00D36BAD" w:rsidRDefault="000D6270" w:rsidP="00C80587">
      <w:pPr>
        <w:rPr>
          <w:lang w:val="en-US"/>
        </w:rPr>
      </w:pPr>
      <w:r w:rsidRPr="00D36BAD">
        <w:rPr>
          <w:lang w:val="en-US"/>
        </w:rPr>
        <w:lastRenderedPageBreak/>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48" w:name="_Ref156565267"/>
      <w:r w:rsidRPr="00D36BAD">
        <w:rPr>
          <w:lang w:val="en-US"/>
        </w:rPr>
        <w:t xml:space="preserve">Table </w:t>
      </w:r>
      <w:r w:rsidR="00EA6200">
        <w:rPr>
          <w:noProof/>
          <w:lang w:val="en-US"/>
        </w:rPr>
        <w:t>5.1</w:t>
      </w:r>
      <w:r w:rsidR="0002664C" w:rsidRPr="00D36BAD">
        <w:rPr>
          <w:lang w:val="en-US"/>
        </w:rPr>
        <w:noBreakHyphen/>
      </w:r>
      <w:r w:rsidR="00EA6200">
        <w:rPr>
          <w:noProof/>
          <w:lang w:val="en-US"/>
        </w:rPr>
        <w:t>2</w:t>
      </w:r>
      <w:bookmarkEnd w:id="48"/>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58CEC045"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EB2F182"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1E7C4EC"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337A4A28"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1EADCC51"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0C83F1DB"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CE21B67"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494204C7"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4F1EEA5"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705CEE6E"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33DE8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ECE8E4"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BD13BA4"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4E9D2D3"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949D71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20CDA9E2" w14:textId="77777777" w:rsidR="00FA4A3F" w:rsidRPr="00D36BAD" w:rsidRDefault="00FA4A3F" w:rsidP="003C2512">
            <w:pPr>
              <w:pStyle w:val="TAC"/>
              <w:rPr>
                <w:sz w:val="16"/>
                <w:szCs w:val="16"/>
                <w:lang w:val="en-US"/>
              </w:rPr>
            </w:pPr>
            <w:r w:rsidRPr="00D36BAD">
              <w:rPr>
                <w:sz w:val="16"/>
                <w:szCs w:val="16"/>
                <w:lang w:val="en-US"/>
              </w:rPr>
              <w:t>ParamMC</w:t>
            </w:r>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4A43BB2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36EA86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73F088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8360039" w14:textId="77777777" w:rsidR="00FA4A3F" w:rsidRPr="00D36BAD" w:rsidRDefault="00FA4A3F" w:rsidP="003C2512">
            <w:pPr>
              <w:pStyle w:val="TAC"/>
              <w:rPr>
                <w:sz w:val="16"/>
                <w:szCs w:val="16"/>
                <w:lang w:val="en-US"/>
              </w:rPr>
            </w:pPr>
            <w:r w:rsidRPr="00D36BAD">
              <w:rPr>
                <w:sz w:val="16"/>
                <w:szCs w:val="16"/>
                <w:lang w:val="en-US"/>
              </w:rPr>
              <w:t>ParamUpmix</w:t>
            </w:r>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02FB4B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135621F"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8020039"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FCF770E" w14:textId="77777777" w:rsidR="00FA4A3F" w:rsidRPr="00D36BAD" w:rsidRDefault="00FA4A3F" w:rsidP="003C2512">
            <w:pPr>
              <w:pStyle w:val="TAC"/>
              <w:rPr>
                <w:sz w:val="16"/>
                <w:szCs w:val="16"/>
                <w:lang w:val="en-US"/>
              </w:rPr>
            </w:pPr>
            <w:r w:rsidRPr="00D36BAD">
              <w:rPr>
                <w:sz w:val="16"/>
                <w:szCs w:val="16"/>
                <w:lang w:val="en-US"/>
              </w:rPr>
              <w:t>DiscMC</w:t>
            </w:r>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49" w:name="_Toc156922638"/>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49"/>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50" w:name="_Toc156922639"/>
      <w:r w:rsidRPr="00D36BAD">
        <w:rPr>
          <w:lang w:val="en-US"/>
        </w:rPr>
        <w:t>5.3</w:t>
      </w:r>
      <w:r w:rsidRPr="00D36BAD">
        <w:rPr>
          <w:lang w:val="en-US"/>
        </w:rPr>
        <w:tab/>
      </w:r>
      <w:r w:rsidR="00486D64" w:rsidRPr="00D36BAD">
        <w:rPr>
          <w:lang w:val="en-US"/>
        </w:rPr>
        <w:t xml:space="preserve">Parametric Binauralizer and </w:t>
      </w:r>
      <w:r w:rsidR="009D361E">
        <w:rPr>
          <w:lang w:val="en-US"/>
        </w:rPr>
        <w:t xml:space="preserve">Parametric </w:t>
      </w:r>
      <w:r w:rsidR="00486D64" w:rsidRPr="00D36BAD">
        <w:rPr>
          <w:lang w:val="en-US"/>
        </w:rPr>
        <w:t>Stereo Renderer</w:t>
      </w:r>
      <w:bookmarkEnd w:id="50"/>
    </w:p>
    <w:p w14:paraId="006EA253" w14:textId="1F5FFC88" w:rsidR="0087297D" w:rsidRDefault="0087297D" w:rsidP="0087297D">
      <w:pPr>
        <w:rPr>
          <w:lang w:val="en-US"/>
        </w:rPr>
      </w:pPr>
      <w:r w:rsidRPr="00D36BAD">
        <w:rPr>
          <w:lang w:val="en-US"/>
        </w:rP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51" w:name="_Toc156922640"/>
      <w:r>
        <w:rPr>
          <w:lang w:val="en-US"/>
        </w:rPr>
        <w:t>5.4</w:t>
      </w:r>
      <w:r>
        <w:rPr>
          <w:lang w:val="en-US"/>
        </w:rPr>
        <w:tab/>
      </w:r>
      <w:r w:rsidR="00086730">
        <w:rPr>
          <w:lang w:val="en-US"/>
        </w:rPr>
        <w:t>Fast Convolution Binaural Renderer</w:t>
      </w:r>
      <w:bookmarkEnd w:id="51"/>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xml:space="preserve">): SBA (96 kbps upwards), OSBA and Multi-channel (ParamMC and ParamUpmix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52" w:name="_Toc156922641"/>
      <w:r>
        <w:rPr>
          <w:lang w:val="en-US"/>
        </w:rPr>
        <w:t>5.5</w:t>
      </w:r>
      <w:r>
        <w:rPr>
          <w:lang w:val="en-US"/>
        </w:rPr>
        <w:tab/>
      </w:r>
      <w:r w:rsidR="00086730">
        <w:rPr>
          <w:lang w:val="en-US"/>
        </w:rPr>
        <w:t>C</w:t>
      </w:r>
      <w:r w:rsidR="003C11B4">
        <w:rPr>
          <w:lang w:val="en-US"/>
        </w:rPr>
        <w:t>rend Binaural Renderer</w:t>
      </w:r>
      <w:bookmarkEnd w:id="52"/>
    </w:p>
    <w:p w14:paraId="5D843628" w14:textId="46A06389" w:rsidR="003C11B4" w:rsidRPr="003C11B4" w:rsidRDefault="003C11B4" w:rsidP="003C11B4">
      <w:pPr>
        <w:rPr>
          <w:lang w:val="en-US"/>
        </w:rPr>
      </w:pPr>
      <w:r w:rsidRPr="003C11B4">
        <w:rPr>
          <w:lang w:val="en-US"/>
        </w:rPr>
        <w:t>The Crend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The convolver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53" w:name="_Ref156571734"/>
      <w:bookmarkStart w:id="54" w:name="_Toc156922642"/>
      <w:r w:rsidRPr="00D36BAD">
        <w:rPr>
          <w:lang w:val="en-US"/>
        </w:rPr>
        <w:lastRenderedPageBreak/>
        <w:t>6</w:t>
      </w:r>
      <w:r w:rsidRPr="00D36BAD">
        <w:rPr>
          <w:lang w:val="en-US"/>
        </w:rPr>
        <w:tab/>
      </w:r>
      <w:r w:rsidR="00996050" w:rsidRPr="00D36BAD">
        <w:rPr>
          <w:lang w:val="en-US"/>
        </w:rPr>
        <w:t>External renderer</w:t>
      </w:r>
      <w:bookmarkStart w:id="55" w:name="_Ref148352502"/>
      <w:bookmarkEnd w:id="53"/>
      <w:bookmarkEnd w:id="54"/>
    </w:p>
    <w:p w14:paraId="6188A5E5" w14:textId="20F0CCF4" w:rsidR="00DB623E" w:rsidRPr="00D36BAD" w:rsidRDefault="0097142E" w:rsidP="0097142E">
      <w:pPr>
        <w:pStyle w:val="Heading2"/>
        <w:numPr>
          <w:ilvl w:val="0"/>
          <w:numId w:val="0"/>
        </w:numPr>
        <w:ind w:left="1134" w:hanging="1134"/>
        <w:rPr>
          <w:lang w:val="en-US"/>
        </w:rPr>
      </w:pPr>
      <w:bookmarkStart w:id="56" w:name="_Toc156922643"/>
      <w:r w:rsidRPr="00D36BAD">
        <w:rPr>
          <w:lang w:val="en-US"/>
        </w:rPr>
        <w:t>6.1</w:t>
      </w:r>
      <w:r w:rsidRPr="00D36BAD">
        <w:rPr>
          <w:lang w:val="en-US"/>
        </w:rPr>
        <w:tab/>
      </w:r>
      <w:r w:rsidR="00DB623E" w:rsidRPr="00D36BAD">
        <w:rPr>
          <w:lang w:val="en-US"/>
        </w:rPr>
        <w:t>Overview</w:t>
      </w:r>
      <w:bookmarkEnd w:id="56"/>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57" w:name="_Ref156569610"/>
      <w:r w:rsidRPr="00D36BAD">
        <w:rPr>
          <w:lang w:val="en-US"/>
        </w:rPr>
        <w:t xml:space="preserve">Table </w:t>
      </w:r>
      <w:r w:rsidR="00EA6200">
        <w:rPr>
          <w:noProof/>
          <w:lang w:val="en-US"/>
        </w:rPr>
        <w:t>6.1</w:t>
      </w:r>
      <w:r w:rsidRPr="00D36BAD">
        <w:rPr>
          <w:lang w:val="en-US"/>
        </w:rPr>
        <w:noBreakHyphen/>
      </w:r>
      <w:r w:rsidR="00EA6200">
        <w:rPr>
          <w:noProof/>
          <w:lang w:val="en-US"/>
        </w:rPr>
        <w:t>1</w:t>
      </w:r>
      <w:bookmarkEnd w:id="57"/>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58" w:name="_Ref156826175"/>
      <w:bookmarkStart w:id="59" w:name="_Toc156922644"/>
      <w:r w:rsidRPr="00D36BAD">
        <w:rPr>
          <w:lang w:val="en-US"/>
        </w:rPr>
        <w:t>6.2</w:t>
      </w:r>
      <w:r w:rsidRPr="00D36BAD">
        <w:rPr>
          <w:lang w:val="en-US"/>
        </w:rPr>
        <w:tab/>
      </w:r>
      <w:r w:rsidR="00142F1B" w:rsidRPr="00D36BAD">
        <w:rPr>
          <w:lang w:val="en-US"/>
        </w:rPr>
        <w:t>Time-Domain Renderer</w:t>
      </w:r>
      <w:bookmarkEnd w:id="58"/>
      <w:bookmarkEnd w:id="59"/>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60" w:name="_Toc156922645"/>
      <w:r w:rsidRPr="002900D0">
        <w:t>6.3</w:t>
      </w:r>
      <w:r w:rsidRPr="002900D0">
        <w:tab/>
      </w:r>
      <w:r w:rsidR="00943BDD" w:rsidRPr="002900D0">
        <w:t xml:space="preserve">Parametric Binauralizer and </w:t>
      </w:r>
      <w:r w:rsidR="009D361E">
        <w:t xml:space="preserve">Parametric </w:t>
      </w:r>
      <w:r w:rsidR="00943BDD" w:rsidRPr="002900D0">
        <w:t>Stereo Renderer</w:t>
      </w:r>
      <w:bookmarkEnd w:id="60"/>
    </w:p>
    <w:p w14:paraId="0D9CEA0B" w14:textId="78A384FF" w:rsidR="00943BDD" w:rsidRDefault="00943BDD" w:rsidP="00142F1B">
      <w:pPr>
        <w:rPr>
          <w:lang w:val="en-US"/>
        </w:rPr>
      </w:pPr>
      <w:r w:rsidRPr="00D36BAD">
        <w:rPr>
          <w:lang w:val="en-US"/>
        </w:rPr>
        <w:t>The parametric binauralizer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61" w:name="_Toc156922646"/>
      <w:r>
        <w:rPr>
          <w:lang w:val="en-US"/>
        </w:rPr>
        <w:t>6.4</w:t>
      </w:r>
      <w:r>
        <w:rPr>
          <w:lang w:val="en-US"/>
        </w:rPr>
        <w:tab/>
      </w:r>
      <w:r w:rsidR="006968AA">
        <w:rPr>
          <w:lang w:val="en-US"/>
        </w:rPr>
        <w:t>Fast Convolution Binaural Renderer</w:t>
      </w:r>
      <w:bookmarkEnd w:id="61"/>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62" w:name="_Toc156922647"/>
      <w:r>
        <w:rPr>
          <w:lang w:val="en-US"/>
        </w:rPr>
        <w:t>6.5</w:t>
      </w:r>
      <w:r>
        <w:rPr>
          <w:lang w:val="en-US"/>
        </w:rPr>
        <w:tab/>
      </w:r>
      <w:r w:rsidR="006968AA">
        <w:rPr>
          <w:lang w:val="en-US"/>
        </w:rPr>
        <w:t>Crend Binaural Renderer</w:t>
      </w:r>
      <w:bookmarkEnd w:id="62"/>
    </w:p>
    <w:bookmarkEnd w:id="55"/>
    <w:p w14:paraId="0DDD113E" w14:textId="7BA62443" w:rsidR="000D065A" w:rsidRPr="00E553EC" w:rsidRDefault="000D065A" w:rsidP="000D065A">
      <w:r>
        <w:t>Crend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63" w:name="_Toc156922648"/>
      <w:r w:rsidRPr="00D36BAD">
        <w:rPr>
          <w:lang w:val="en-US"/>
        </w:rPr>
        <w:lastRenderedPageBreak/>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63"/>
    </w:p>
    <w:p w14:paraId="08386F2C" w14:textId="6DB15206" w:rsidR="00C01274" w:rsidRPr="00D36BAD" w:rsidRDefault="0097142E" w:rsidP="0097142E">
      <w:pPr>
        <w:pStyle w:val="Heading2"/>
        <w:numPr>
          <w:ilvl w:val="0"/>
          <w:numId w:val="0"/>
        </w:numPr>
        <w:ind w:left="1134" w:hanging="1134"/>
        <w:rPr>
          <w:lang w:val="en-US"/>
        </w:rPr>
      </w:pPr>
      <w:bookmarkStart w:id="64" w:name="_Toc156922649"/>
      <w:r w:rsidRPr="00D36BAD">
        <w:rPr>
          <w:lang w:val="en-US"/>
        </w:rPr>
        <w:t>7.1</w:t>
      </w:r>
      <w:r w:rsidRPr="00D36BAD">
        <w:rPr>
          <w:lang w:val="en-US"/>
        </w:rPr>
        <w:tab/>
      </w:r>
      <w:r w:rsidR="00EC19BF" w:rsidRPr="00D36BAD">
        <w:rPr>
          <w:lang w:val="en-US"/>
        </w:rPr>
        <w:t>High-level rendering interface description</w:t>
      </w:r>
      <w:bookmarkEnd w:id="64"/>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Metadata (input/output),</w:t>
      </w:r>
    </w:p>
    <w:p w14:paraId="1FCB9F15" w14:textId="1FA33150"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Audio (input/output),</w:t>
      </w:r>
    </w:p>
    <w:p w14:paraId="55876129" w14:textId="6EA0888B" w:rsidR="00D4568F"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Head tracking and orientation tracking (input/output).</w:t>
      </w:r>
    </w:p>
    <w:p w14:paraId="109DBCB7" w14:textId="56FC6F5F" w:rsidR="00C47950" w:rsidRDefault="008B2CA2" w:rsidP="00C47950">
      <w:pPr>
        <w:rPr>
          <w:lang w:val="en-US"/>
        </w:rPr>
      </w:pPr>
      <w:r w:rsidRPr="00D36BAD">
        <w:rPr>
          <w:lang w:val="en-US"/>
        </w:rPr>
        <w:t xml:space="preserve"> </w:t>
      </w:r>
    </w:p>
    <w:p w14:paraId="1F2C1D0A" w14:textId="4E31FC15" w:rsidR="00FF4466" w:rsidRPr="00700CD6" w:rsidRDefault="0097142E" w:rsidP="0097142E">
      <w:pPr>
        <w:pStyle w:val="Heading8"/>
        <w:numPr>
          <w:ilvl w:val="0"/>
          <w:numId w:val="0"/>
        </w:numPr>
        <w:rPr>
          <w:lang w:val="en-US"/>
        </w:rPr>
      </w:pPr>
      <w:bookmarkStart w:id="65" w:name="_Toc156922650"/>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65"/>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Tdoc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66" w:name="_Toc129708892"/>
      <w:bookmarkStart w:id="67" w:name="_Toc156922651"/>
      <w:bookmarkEnd w:id="39"/>
      <w:r w:rsidRPr="00D36BAD">
        <w:rPr>
          <w:lang w:val="en-US"/>
        </w:rPr>
        <w:t xml:space="preserve">Annex B </w:t>
      </w:r>
      <w:r w:rsidR="00080512" w:rsidRPr="00D36BAD">
        <w:rPr>
          <w:lang w:val="en-US"/>
        </w:rPr>
        <w:t>(informative):</w:t>
      </w:r>
      <w:r w:rsidR="00700CD6">
        <w:rPr>
          <w:lang w:val="en-US"/>
        </w:rPr>
        <w:br/>
      </w:r>
      <w:r w:rsidR="00080512" w:rsidRPr="00D36BAD">
        <w:rPr>
          <w:lang w:val="en-US"/>
        </w:rP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68" w:name="historyclause"/>
            <w:bookmarkEnd w:id="68"/>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r w:rsidRPr="00D36BAD">
              <w:rPr>
                <w:sz w:val="16"/>
                <w:szCs w:val="16"/>
                <w:lang w:val="en-US"/>
              </w:rPr>
              <w:t>TDoc</w:t>
            </w:r>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r w:rsidR="008C6546" w:rsidRPr="00D36BAD" w14:paraId="43C5D78C" w14:textId="77777777" w:rsidTr="007A3C1C">
        <w:tc>
          <w:tcPr>
            <w:tcW w:w="800" w:type="dxa"/>
            <w:shd w:val="solid" w:color="FFFFFF" w:fill="auto"/>
          </w:tcPr>
          <w:p w14:paraId="38002448" w14:textId="16F743E3" w:rsidR="008C6546" w:rsidRDefault="008C6546" w:rsidP="00315B85">
            <w:pPr>
              <w:pStyle w:val="TAC"/>
              <w:rPr>
                <w:sz w:val="16"/>
                <w:szCs w:val="16"/>
                <w:lang w:val="en-US"/>
              </w:rPr>
            </w:pPr>
            <w:r>
              <w:rPr>
                <w:sz w:val="16"/>
                <w:szCs w:val="16"/>
                <w:lang w:val="en-US"/>
              </w:rPr>
              <w:t>2024-03</w:t>
            </w:r>
          </w:p>
        </w:tc>
        <w:tc>
          <w:tcPr>
            <w:tcW w:w="901" w:type="dxa"/>
            <w:shd w:val="solid" w:color="FFFFFF" w:fill="auto"/>
          </w:tcPr>
          <w:p w14:paraId="787C9D78" w14:textId="136853BB" w:rsidR="008C6546" w:rsidRDefault="008C6546" w:rsidP="00315B85">
            <w:pPr>
              <w:pStyle w:val="TAC"/>
              <w:rPr>
                <w:sz w:val="16"/>
                <w:szCs w:val="16"/>
                <w:lang w:val="en-US"/>
              </w:rPr>
            </w:pPr>
            <w:r>
              <w:rPr>
                <w:sz w:val="16"/>
                <w:szCs w:val="16"/>
                <w:lang w:val="en-US"/>
              </w:rPr>
              <w:t>SA#103</w:t>
            </w:r>
          </w:p>
        </w:tc>
        <w:tc>
          <w:tcPr>
            <w:tcW w:w="1134" w:type="dxa"/>
            <w:shd w:val="solid" w:color="FFFFFF" w:fill="auto"/>
          </w:tcPr>
          <w:p w14:paraId="5FB1F117" w14:textId="3BBFE0D9" w:rsidR="008C6546" w:rsidRDefault="008C6546" w:rsidP="00315B85">
            <w:pPr>
              <w:pStyle w:val="TAC"/>
              <w:rPr>
                <w:sz w:val="16"/>
                <w:szCs w:val="16"/>
                <w:lang w:val="en-US"/>
              </w:rPr>
            </w:pPr>
            <w:r>
              <w:rPr>
                <w:sz w:val="16"/>
                <w:szCs w:val="16"/>
                <w:lang w:val="en-US"/>
              </w:rPr>
              <w:t>SP-240026</w:t>
            </w:r>
          </w:p>
        </w:tc>
        <w:tc>
          <w:tcPr>
            <w:tcW w:w="567" w:type="dxa"/>
            <w:shd w:val="solid" w:color="FFFFFF" w:fill="auto"/>
          </w:tcPr>
          <w:p w14:paraId="487AD9CB" w14:textId="77777777" w:rsidR="008C6546" w:rsidRPr="00D36BAD" w:rsidRDefault="008C6546" w:rsidP="00315B85">
            <w:pPr>
              <w:pStyle w:val="TAC"/>
              <w:rPr>
                <w:sz w:val="16"/>
                <w:szCs w:val="16"/>
                <w:lang w:val="en-US"/>
              </w:rPr>
            </w:pPr>
          </w:p>
        </w:tc>
        <w:tc>
          <w:tcPr>
            <w:tcW w:w="426" w:type="dxa"/>
            <w:shd w:val="solid" w:color="FFFFFF" w:fill="auto"/>
          </w:tcPr>
          <w:p w14:paraId="2C0223CE" w14:textId="77777777" w:rsidR="008C6546" w:rsidRPr="00D36BAD" w:rsidRDefault="008C6546" w:rsidP="00315B85">
            <w:pPr>
              <w:pStyle w:val="TAC"/>
              <w:rPr>
                <w:sz w:val="16"/>
                <w:szCs w:val="16"/>
                <w:lang w:val="en-US"/>
              </w:rPr>
            </w:pPr>
          </w:p>
        </w:tc>
        <w:tc>
          <w:tcPr>
            <w:tcW w:w="425" w:type="dxa"/>
            <w:shd w:val="solid" w:color="FFFFFF" w:fill="auto"/>
          </w:tcPr>
          <w:p w14:paraId="69244E41" w14:textId="77777777" w:rsidR="008C6546" w:rsidRPr="00D36BAD" w:rsidRDefault="008C6546" w:rsidP="00315B85">
            <w:pPr>
              <w:pStyle w:val="TAC"/>
              <w:rPr>
                <w:sz w:val="16"/>
                <w:szCs w:val="16"/>
                <w:lang w:val="en-US"/>
              </w:rPr>
            </w:pPr>
          </w:p>
        </w:tc>
        <w:tc>
          <w:tcPr>
            <w:tcW w:w="4678" w:type="dxa"/>
            <w:shd w:val="solid" w:color="FFFFFF" w:fill="auto"/>
          </w:tcPr>
          <w:p w14:paraId="30DB0B33" w14:textId="1A464219" w:rsidR="008C6546" w:rsidRDefault="008C6546" w:rsidP="00315B85">
            <w:pPr>
              <w:pStyle w:val="TAL"/>
              <w:rPr>
                <w:sz w:val="16"/>
                <w:szCs w:val="16"/>
                <w:lang w:val="en-US"/>
              </w:rPr>
            </w:pPr>
            <w:r w:rsidRPr="008C6546">
              <w:rPr>
                <w:sz w:val="16"/>
                <w:szCs w:val="16"/>
                <w:lang w:val="en-US"/>
              </w:rPr>
              <w:t xml:space="preserve">Version </w:t>
            </w:r>
            <w:r>
              <w:rPr>
                <w:sz w:val="16"/>
                <w:szCs w:val="16"/>
                <w:lang w:val="en-US"/>
              </w:rPr>
              <w:t>2</w:t>
            </w:r>
            <w:r w:rsidRPr="008C6546">
              <w:rPr>
                <w:sz w:val="16"/>
                <w:szCs w:val="16"/>
                <w:lang w:val="en-US"/>
              </w:rPr>
              <w:t>.0.0 created by MCC</w:t>
            </w:r>
          </w:p>
        </w:tc>
        <w:tc>
          <w:tcPr>
            <w:tcW w:w="708" w:type="dxa"/>
            <w:shd w:val="solid" w:color="FFFFFF" w:fill="auto"/>
          </w:tcPr>
          <w:p w14:paraId="5E497978" w14:textId="21A4F872" w:rsidR="008C6546" w:rsidRDefault="008C6546" w:rsidP="00315B85">
            <w:pPr>
              <w:pStyle w:val="TAC"/>
              <w:rPr>
                <w:sz w:val="16"/>
                <w:szCs w:val="16"/>
                <w:lang w:val="en-US"/>
              </w:rPr>
            </w:pPr>
            <w:r>
              <w:rPr>
                <w:sz w:val="16"/>
                <w:szCs w:val="16"/>
                <w:lang w:val="en-US"/>
              </w:rPr>
              <w:t>2.0.0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86EC" w14:textId="77777777" w:rsidR="00923315" w:rsidRDefault="00923315">
      <w:r>
        <w:separator/>
      </w:r>
    </w:p>
  </w:endnote>
  <w:endnote w:type="continuationSeparator" w:id="0">
    <w:p w14:paraId="033CBD4B" w14:textId="77777777" w:rsidR="00923315" w:rsidRDefault="00923315">
      <w:r>
        <w:continuationSeparator/>
      </w:r>
    </w:p>
  </w:endnote>
  <w:endnote w:type="continuationNotice" w:id="1">
    <w:p w14:paraId="63023EEB" w14:textId="77777777" w:rsidR="00923315" w:rsidRDefault="00923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A0546" w14:textId="77777777" w:rsidR="00923315" w:rsidRDefault="00923315">
      <w:r>
        <w:separator/>
      </w:r>
    </w:p>
  </w:footnote>
  <w:footnote w:type="continuationSeparator" w:id="0">
    <w:p w14:paraId="211FEDF4" w14:textId="77777777" w:rsidR="00923315" w:rsidRDefault="00923315">
      <w:r>
        <w:continuationSeparator/>
      </w:r>
    </w:p>
  </w:footnote>
  <w:footnote w:type="continuationNotice" w:id="1">
    <w:p w14:paraId="33A3135D" w14:textId="77777777" w:rsidR="00923315" w:rsidRDefault="00923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6162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546">
      <w:rPr>
        <w:rFonts w:ascii="Arial" w:hAnsi="Arial" w:cs="Arial"/>
        <w:b/>
        <w:noProof/>
        <w:sz w:val="18"/>
        <w:szCs w:val="18"/>
      </w:rPr>
      <w:t>3GPP TS 26.254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86B3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54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6"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3"/>
  </w:num>
  <w:num w:numId="2" w16cid:durableId="1948344422">
    <w:abstractNumId w:val="16"/>
  </w:num>
  <w:num w:numId="3" w16cid:durableId="3476844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5"/>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4"/>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2"/>
  </w:num>
  <w:num w:numId="20" w16cid:durableId="203248716">
    <w:abstractNumId w:val="17"/>
  </w:num>
  <w:num w:numId="21" w16cid:durableId="7059219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60D5E"/>
    <w:rsid w:val="00760EF3"/>
    <w:rsid w:val="0076381D"/>
    <w:rsid w:val="00765AF1"/>
    <w:rsid w:val="00765EA3"/>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A0F81"/>
    <w:rsid w:val="008A249E"/>
    <w:rsid w:val="008A25E3"/>
    <w:rsid w:val="008A278A"/>
    <w:rsid w:val="008A3287"/>
    <w:rsid w:val="008A5EE4"/>
    <w:rsid w:val="008A7DD1"/>
    <w:rsid w:val="008B2CA2"/>
    <w:rsid w:val="008B2E90"/>
    <w:rsid w:val="008B6059"/>
    <w:rsid w:val="008C0090"/>
    <w:rsid w:val="008C0F7D"/>
    <w:rsid w:val="008C384C"/>
    <w:rsid w:val="008C6546"/>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3315"/>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2.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2971</Words>
  <Characters>16936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Antoine</cp:lastModifiedBy>
  <cp:revision>34</cp:revision>
  <cp:lastPrinted>2019-02-25T23:05:00Z</cp:lastPrinted>
  <dcterms:created xsi:type="dcterms:W3CDTF">2024-01-23T07:21:00Z</dcterms:created>
  <dcterms:modified xsi:type="dcterms:W3CDTF">2024-02-27T14:41:00Z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